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6C2" w:rsidRPr="00FF56C2" w:rsidRDefault="00FF56C2" w:rsidP="00FF56C2">
      <w:pPr>
        <w:jc w:val="center"/>
        <w:rPr>
          <w:b/>
        </w:rPr>
      </w:pPr>
      <w:r w:rsidRPr="00FF56C2">
        <w:rPr>
          <w:rStyle w:val="fontstyle01"/>
          <w:b/>
        </w:rPr>
        <w:t>MĀCĪBU JOMAS METODISKĀ DARBA PAŠVĒRTĒJUMS</w:t>
      </w:r>
      <w:r w:rsidRPr="00FF56C2"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 w:rsidRPr="00FF56C2">
        <w:rPr>
          <w:rStyle w:val="fontstyle01"/>
          <w:b/>
        </w:rPr>
        <w:t>2018./2019. M.G.</w:t>
      </w:r>
    </w:p>
    <w:p w:rsidR="00FF56C2" w:rsidRDefault="00FF56C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F95697" w:rsidRPr="00AD639B" w:rsidTr="00F95697">
        <w:tc>
          <w:tcPr>
            <w:tcW w:w="3237" w:type="dxa"/>
          </w:tcPr>
          <w:p w:rsidR="00AD639B" w:rsidRPr="00AD639B" w:rsidRDefault="00AD639B" w:rsidP="00AD639B">
            <w:pPr>
              <w:jc w:val="center"/>
              <w:rPr>
                <w:b/>
                <w:u w:val="single"/>
                <w:lang w:val="lv-LV"/>
              </w:rPr>
            </w:pPr>
            <w:r w:rsidRPr="00AD639B">
              <w:rPr>
                <w:rStyle w:val="fontstyle01"/>
                <w:b/>
                <w:u w:val="single"/>
                <w:lang w:val="lv-LV"/>
              </w:rPr>
              <w:t>Metodiskā darba prioritāte</w:t>
            </w:r>
          </w:p>
          <w:p w:rsidR="00F95697" w:rsidRPr="00AD639B" w:rsidRDefault="00F95697" w:rsidP="00AD639B">
            <w:pPr>
              <w:jc w:val="center"/>
              <w:rPr>
                <w:b/>
                <w:u w:val="single"/>
                <w:lang w:val="lv-LV"/>
              </w:rPr>
            </w:pPr>
          </w:p>
        </w:tc>
        <w:tc>
          <w:tcPr>
            <w:tcW w:w="3237" w:type="dxa"/>
          </w:tcPr>
          <w:p w:rsidR="00AD639B" w:rsidRPr="00AD639B" w:rsidRDefault="00AD639B" w:rsidP="00AD639B">
            <w:pPr>
              <w:jc w:val="center"/>
              <w:rPr>
                <w:b/>
                <w:u w:val="single"/>
                <w:lang w:val="lv-LV"/>
              </w:rPr>
            </w:pPr>
            <w:r w:rsidRPr="00AD639B">
              <w:rPr>
                <w:rStyle w:val="fontstyle01"/>
                <w:b/>
                <w:u w:val="single"/>
                <w:lang w:val="lv-LV"/>
              </w:rPr>
              <w:t>Veiktās darbības prioritātes attīstībai</w:t>
            </w:r>
          </w:p>
          <w:p w:rsidR="00F95697" w:rsidRPr="00AD639B" w:rsidRDefault="00F95697" w:rsidP="00AD639B">
            <w:pPr>
              <w:jc w:val="center"/>
              <w:rPr>
                <w:b/>
                <w:u w:val="single"/>
                <w:lang w:val="lv-LV"/>
              </w:rPr>
            </w:pPr>
          </w:p>
        </w:tc>
        <w:tc>
          <w:tcPr>
            <w:tcW w:w="3238" w:type="dxa"/>
          </w:tcPr>
          <w:p w:rsidR="00AD639B" w:rsidRPr="00AD639B" w:rsidRDefault="00AD639B" w:rsidP="00AD639B">
            <w:pPr>
              <w:jc w:val="center"/>
              <w:rPr>
                <w:b/>
                <w:u w:val="single"/>
                <w:lang w:val="lv-LV"/>
              </w:rPr>
            </w:pPr>
            <w:r w:rsidRPr="00AD639B">
              <w:rPr>
                <w:rStyle w:val="fontstyle01"/>
                <w:b/>
                <w:u w:val="single"/>
                <w:lang w:val="lv-LV"/>
              </w:rPr>
              <w:t>Sasniegtais rezultāts. Fakti, kas par to liecina.</w:t>
            </w:r>
          </w:p>
          <w:p w:rsidR="00F95697" w:rsidRPr="00AD639B" w:rsidRDefault="00F95697" w:rsidP="00AD639B">
            <w:pPr>
              <w:jc w:val="center"/>
              <w:rPr>
                <w:b/>
                <w:u w:val="single"/>
                <w:lang w:val="lv-LV"/>
              </w:rPr>
            </w:pPr>
          </w:p>
        </w:tc>
        <w:tc>
          <w:tcPr>
            <w:tcW w:w="3238" w:type="dxa"/>
          </w:tcPr>
          <w:p w:rsidR="00AD639B" w:rsidRPr="00AD639B" w:rsidRDefault="00AD639B" w:rsidP="00AD639B">
            <w:pPr>
              <w:jc w:val="center"/>
              <w:rPr>
                <w:b/>
                <w:u w:val="single"/>
                <w:lang w:val="lv-LV"/>
              </w:rPr>
            </w:pPr>
            <w:r w:rsidRPr="00AD639B">
              <w:rPr>
                <w:rStyle w:val="fontstyle01"/>
                <w:b/>
                <w:u w:val="single"/>
                <w:lang w:val="lv-LV"/>
              </w:rPr>
              <w:t>Ieteikumi metodiskā darba</w:t>
            </w:r>
            <w:r w:rsidRPr="00AD639B">
              <w:rPr>
                <w:rFonts w:ascii="TimesNewRomanPS-BoldMT" w:hAnsi="TimesNewRomanPS-BoldMT"/>
                <w:b/>
                <w:bCs/>
                <w:color w:val="000000"/>
                <w:u w:val="single"/>
                <w:lang w:val="lv-LV"/>
              </w:rPr>
              <w:br/>
            </w:r>
            <w:r w:rsidRPr="00AD639B">
              <w:rPr>
                <w:rStyle w:val="fontstyle01"/>
                <w:b/>
                <w:u w:val="single"/>
                <w:lang w:val="lv-LV"/>
              </w:rPr>
              <w:t>tālākajai attīstībai</w:t>
            </w:r>
          </w:p>
          <w:p w:rsidR="00F95697" w:rsidRPr="00AD639B" w:rsidRDefault="00F95697" w:rsidP="00AD639B">
            <w:pPr>
              <w:jc w:val="center"/>
              <w:rPr>
                <w:b/>
                <w:u w:val="single"/>
                <w:lang w:val="lv-LV"/>
              </w:rPr>
            </w:pPr>
          </w:p>
        </w:tc>
      </w:tr>
      <w:tr w:rsidR="00F95697" w:rsidRPr="00690977" w:rsidTr="00F95697">
        <w:tc>
          <w:tcPr>
            <w:tcW w:w="3237" w:type="dxa"/>
          </w:tcPr>
          <w:p w:rsidR="00AD639B" w:rsidRPr="00AD639B" w:rsidRDefault="00AD639B" w:rsidP="00AD639B">
            <w:pPr>
              <w:rPr>
                <w:b/>
                <w:lang w:val="lv-LV"/>
              </w:rPr>
            </w:pPr>
            <w:r w:rsidRPr="00AD639B">
              <w:rPr>
                <w:rStyle w:val="fontstyle01"/>
                <w:b/>
                <w:sz w:val="22"/>
                <w:lang w:val="lv-LV"/>
              </w:rPr>
              <w:t>Kompetenču pieejā balstītā mācību</w:t>
            </w:r>
            <w:r w:rsidRPr="00AD639B">
              <w:rPr>
                <w:rFonts w:ascii="TimesNewRomanPSMT" w:hAnsi="TimesNewRomanPSMT"/>
                <w:b/>
                <w:color w:val="000000"/>
                <w:lang w:val="lv-LV"/>
              </w:rPr>
              <w:br/>
            </w:r>
            <w:r w:rsidRPr="00AD639B">
              <w:rPr>
                <w:rStyle w:val="fontstyle01"/>
                <w:b/>
                <w:sz w:val="22"/>
                <w:lang w:val="lv-LV"/>
              </w:rPr>
              <w:t>satura izpēte, iedziļināšanās un</w:t>
            </w:r>
            <w:r w:rsidRPr="00AD639B">
              <w:rPr>
                <w:rFonts w:ascii="TimesNewRomanPSMT" w:hAnsi="TimesNewRomanPSMT"/>
                <w:b/>
                <w:color w:val="000000"/>
                <w:lang w:val="lv-LV"/>
              </w:rPr>
              <w:br/>
            </w:r>
            <w:r w:rsidRPr="00AD639B">
              <w:rPr>
                <w:rStyle w:val="fontstyle01"/>
                <w:b/>
                <w:sz w:val="22"/>
                <w:lang w:val="lv-LV"/>
              </w:rPr>
              <w:t>pakāpeniska pāreja no mācīšanas</w:t>
            </w:r>
            <w:r w:rsidRPr="00AD639B">
              <w:rPr>
                <w:rFonts w:ascii="TimesNewRomanPSMT" w:hAnsi="TimesNewRomanPSMT"/>
                <w:b/>
                <w:color w:val="000000"/>
                <w:lang w:val="lv-LV"/>
              </w:rPr>
              <w:br/>
            </w:r>
            <w:r w:rsidRPr="00AD639B">
              <w:rPr>
                <w:rStyle w:val="fontstyle01"/>
                <w:b/>
                <w:sz w:val="22"/>
                <w:lang w:val="lv-LV"/>
              </w:rPr>
              <w:t>(zināšanu nodošanas ) uz mācīšanās</w:t>
            </w:r>
            <w:r w:rsidRPr="00AD639B">
              <w:rPr>
                <w:rFonts w:ascii="TimesNewRomanPSMT" w:hAnsi="TimesNewRomanPSMT"/>
                <w:b/>
                <w:color w:val="000000"/>
                <w:lang w:val="lv-LV"/>
              </w:rPr>
              <w:br/>
            </w:r>
            <w:r w:rsidRPr="00AD639B">
              <w:rPr>
                <w:rStyle w:val="fontstyle01"/>
                <w:b/>
                <w:sz w:val="22"/>
                <w:lang w:val="lv-LV"/>
              </w:rPr>
              <w:t>vadīšanu (skolēns pats mācās,</w:t>
            </w:r>
            <w:r w:rsidRPr="00AD639B">
              <w:rPr>
                <w:rFonts w:ascii="TimesNewRomanPSMT" w:hAnsi="TimesNewRomanPSMT"/>
                <w:b/>
                <w:color w:val="000000"/>
                <w:lang w:val="lv-LV"/>
              </w:rPr>
              <w:br/>
            </w:r>
            <w:r w:rsidRPr="00AD639B">
              <w:rPr>
                <w:rStyle w:val="fontstyle01"/>
                <w:b/>
                <w:sz w:val="22"/>
                <w:lang w:val="lv-LV"/>
              </w:rPr>
              <w:t>skolotājs- mentors un atbalstītājs)</w:t>
            </w:r>
          </w:p>
          <w:p w:rsidR="00F95697" w:rsidRPr="00AD639B" w:rsidRDefault="00F95697">
            <w:pPr>
              <w:rPr>
                <w:b/>
                <w:lang w:val="lv-LV"/>
              </w:rPr>
            </w:pPr>
          </w:p>
        </w:tc>
        <w:tc>
          <w:tcPr>
            <w:tcW w:w="3237" w:type="dxa"/>
          </w:tcPr>
          <w:p w:rsidR="00F95697" w:rsidRDefault="00690977" w:rsidP="00690977">
            <w:pPr>
              <w:rPr>
                <w:lang w:val="lv-LV"/>
              </w:rPr>
            </w:pPr>
            <w:r>
              <w:rPr>
                <w:lang w:val="lv-LV"/>
              </w:rPr>
              <w:t xml:space="preserve">Paši gatavojam kompetencēs  </w:t>
            </w:r>
            <w:r w:rsidR="002E70A8">
              <w:rPr>
                <w:lang w:val="lv-LV"/>
              </w:rPr>
              <w:t xml:space="preserve">balstītus </w:t>
            </w:r>
            <w:r w:rsidR="002E70A8" w:rsidRPr="002E70A8">
              <w:rPr>
                <w:b/>
                <w:lang w:val="lv-LV"/>
              </w:rPr>
              <w:t>olimpiādes uzdevumus</w:t>
            </w:r>
            <w:r w:rsidR="002E70A8">
              <w:rPr>
                <w:b/>
                <w:lang w:val="lv-LV"/>
              </w:rPr>
              <w:t xml:space="preserve">. </w:t>
            </w:r>
            <w:r w:rsidR="002E70A8" w:rsidRPr="002E70A8">
              <w:rPr>
                <w:lang w:val="lv-LV"/>
              </w:rPr>
              <w:t>Tie nedod skolēnam</w:t>
            </w:r>
            <w:r w:rsidR="002E70A8">
              <w:rPr>
                <w:b/>
                <w:lang w:val="lv-LV"/>
              </w:rPr>
              <w:t xml:space="preserve"> </w:t>
            </w:r>
            <w:proofErr w:type="spellStart"/>
            <w:r w:rsidR="002E70A8">
              <w:rPr>
                <w:lang w:val="lv-LV"/>
              </w:rPr>
              <w:t>klišejiskus</w:t>
            </w:r>
            <w:proofErr w:type="spellEnd"/>
            <w:r w:rsidR="002E70A8">
              <w:rPr>
                <w:lang w:val="lv-LV"/>
              </w:rPr>
              <w:t xml:space="preserve"> rāmjus, bet dod viņam brīvu izvēli labākā risinājuma un noformējuma meklējumos.</w:t>
            </w:r>
          </w:p>
          <w:p w:rsidR="00690977" w:rsidRDefault="002E70A8" w:rsidP="00690977">
            <w:pPr>
              <w:rPr>
                <w:lang w:val="lv-LV"/>
              </w:rPr>
            </w:pPr>
            <w:proofErr w:type="spellStart"/>
            <w:r>
              <w:rPr>
                <w:b/>
                <w:lang w:val="lv-LV"/>
              </w:rPr>
              <w:t>Pašvadītu</w:t>
            </w:r>
            <w:proofErr w:type="spellEnd"/>
            <w:r>
              <w:rPr>
                <w:b/>
                <w:lang w:val="lv-LV"/>
              </w:rPr>
              <w:t xml:space="preserve"> mācīšano</w:t>
            </w:r>
            <w:r w:rsidR="00690977" w:rsidRPr="002E70A8">
              <w:rPr>
                <w:b/>
                <w:lang w:val="lv-LV"/>
              </w:rPr>
              <w:t>s</w:t>
            </w:r>
            <w:r>
              <w:rPr>
                <w:lang w:val="lv-LV"/>
              </w:rPr>
              <w:t xml:space="preserve"> esam realizējuši dodot</w:t>
            </w:r>
          </w:p>
          <w:p w:rsidR="00690977" w:rsidRDefault="002E70A8" w:rsidP="00690977">
            <w:pPr>
              <w:rPr>
                <w:lang w:val="lv-LV"/>
              </w:rPr>
            </w:pPr>
            <w:r>
              <w:rPr>
                <w:lang w:val="lv-LV"/>
              </w:rPr>
              <w:t>k</w:t>
            </w:r>
            <w:r w:rsidR="00690977">
              <w:rPr>
                <w:lang w:val="lv-LV"/>
              </w:rPr>
              <w:t>onstruēšanas uzdevum</w:t>
            </w:r>
            <w:r>
              <w:rPr>
                <w:lang w:val="lv-LV"/>
              </w:rPr>
              <w:t xml:space="preserve">us mācību </w:t>
            </w:r>
            <w:r>
              <w:rPr>
                <w:lang w:val="lv-LV"/>
              </w:rPr>
              <w:t>stundā</w:t>
            </w:r>
            <w:r>
              <w:rPr>
                <w:lang w:val="lv-LV"/>
              </w:rPr>
              <w:t xml:space="preserve"> ( Neretas skolēniem), tīmekļa lapu veidošanas uzdevumus (Jaunjelgavas skolēniem), </w:t>
            </w:r>
          </w:p>
          <w:p w:rsidR="00D074E4" w:rsidRDefault="00690977" w:rsidP="00690977">
            <w:pPr>
              <w:rPr>
                <w:lang w:val="lv-LV"/>
              </w:rPr>
            </w:pPr>
            <w:r>
              <w:rPr>
                <w:lang w:val="lv-LV"/>
              </w:rPr>
              <w:t>Programmēšanas projekt</w:t>
            </w:r>
            <w:r w:rsidR="002E70A8">
              <w:rPr>
                <w:lang w:val="lv-LV"/>
              </w:rPr>
              <w:t>u</w:t>
            </w:r>
            <w:r>
              <w:rPr>
                <w:lang w:val="lv-LV"/>
              </w:rPr>
              <w:t xml:space="preserve"> veidošana</w:t>
            </w:r>
            <w:r w:rsidR="002E70A8">
              <w:rPr>
                <w:lang w:val="lv-LV"/>
              </w:rPr>
              <w:t>s uzdevumus (Aizkraukles skolēniem).</w:t>
            </w:r>
          </w:p>
          <w:p w:rsidR="002E70A8" w:rsidRDefault="00D074E4" w:rsidP="00690977">
            <w:pPr>
              <w:rPr>
                <w:lang w:val="lv-LV"/>
              </w:rPr>
            </w:pPr>
            <w:r>
              <w:rPr>
                <w:lang w:val="lv-LV"/>
              </w:rPr>
              <w:t>Datorikā ( ANV) praktizēti v</w:t>
            </w:r>
            <w:r w:rsidRPr="00AD639B">
              <w:rPr>
                <w:lang w:val="lv-LV"/>
              </w:rPr>
              <w:t>airāki pārbaudes darbi, kuru izpildes gaitā skolēnam pašam jāplāno sasniedzamo rezultātu, tas nav skaidri definēts no skolotāja.</w:t>
            </w:r>
            <w:r w:rsidR="002E70A8">
              <w:rPr>
                <w:lang w:val="lv-LV"/>
              </w:rPr>
              <w:t xml:space="preserve"> Visās skolās augstākminēto un citu darbu  izp</w:t>
            </w:r>
            <w:r w:rsidR="002E70A8">
              <w:rPr>
                <w:lang w:val="lv-LV"/>
              </w:rPr>
              <w:t>ildei nepiecieš</w:t>
            </w:r>
            <w:r w:rsidR="002E70A8">
              <w:rPr>
                <w:lang w:val="lv-LV"/>
              </w:rPr>
              <w:t>a</w:t>
            </w:r>
            <w:r w:rsidR="002E70A8">
              <w:rPr>
                <w:lang w:val="lv-LV"/>
              </w:rPr>
              <w:t xml:space="preserve">ma </w:t>
            </w:r>
            <w:r>
              <w:rPr>
                <w:lang w:val="lv-LV"/>
              </w:rPr>
              <w:t xml:space="preserve">IT </w:t>
            </w:r>
            <w:r w:rsidR="002E70A8">
              <w:rPr>
                <w:lang w:val="lv-LV"/>
              </w:rPr>
              <w:t xml:space="preserve">prasmju </w:t>
            </w:r>
            <w:proofErr w:type="spellStart"/>
            <w:r w:rsidR="002E70A8">
              <w:rPr>
                <w:lang w:val="lv-LV"/>
              </w:rPr>
              <w:t>pašapguve</w:t>
            </w:r>
            <w:proofErr w:type="spellEnd"/>
            <w:r>
              <w:rPr>
                <w:lang w:val="lv-LV"/>
              </w:rPr>
              <w:t xml:space="preserve"> un</w:t>
            </w:r>
            <w:r w:rsidR="002E70A8">
              <w:rPr>
                <w:lang w:val="lv-LV"/>
              </w:rPr>
              <w:t xml:space="preserve"> </w:t>
            </w:r>
            <w:proofErr w:type="spellStart"/>
            <w:r>
              <w:rPr>
                <w:lang w:val="lv-LV"/>
              </w:rPr>
              <w:lastRenderedPageBreak/>
              <w:t>pašvērtēšanas</w:t>
            </w:r>
            <w:proofErr w:type="spellEnd"/>
            <w:r>
              <w:rPr>
                <w:lang w:val="lv-LV"/>
              </w:rPr>
              <w:t xml:space="preserve"> iemaņu veidošana, </w:t>
            </w:r>
            <w:r w:rsidR="002E70A8">
              <w:rPr>
                <w:lang w:val="lv-LV"/>
              </w:rPr>
              <w:t>pret ko skolēni izturas pozitīvi.</w:t>
            </w:r>
          </w:p>
          <w:p w:rsidR="002E70A8" w:rsidRDefault="002E70A8" w:rsidP="00690977">
            <w:pPr>
              <w:rPr>
                <w:lang w:val="lv-LV"/>
              </w:rPr>
            </w:pPr>
          </w:p>
          <w:p w:rsidR="00690977" w:rsidRDefault="00690977" w:rsidP="00690977">
            <w:pPr>
              <w:rPr>
                <w:lang w:val="lv-LV"/>
              </w:rPr>
            </w:pPr>
          </w:p>
          <w:p w:rsidR="00690977" w:rsidRPr="00AD639B" w:rsidRDefault="00690977" w:rsidP="00690977">
            <w:pPr>
              <w:rPr>
                <w:lang w:val="lv-LV"/>
              </w:rPr>
            </w:pPr>
          </w:p>
        </w:tc>
        <w:tc>
          <w:tcPr>
            <w:tcW w:w="3238" w:type="dxa"/>
          </w:tcPr>
          <w:p w:rsidR="00F95697" w:rsidRDefault="002E70A8">
            <w:pPr>
              <w:rPr>
                <w:lang w:val="lv-LV"/>
              </w:rPr>
            </w:pPr>
            <w:r>
              <w:rPr>
                <w:lang w:val="lv-LV"/>
              </w:rPr>
              <w:lastRenderedPageBreak/>
              <w:t>Skolēniem v</w:t>
            </w:r>
            <w:r w:rsidR="00485D9A">
              <w:rPr>
                <w:lang w:val="lv-LV"/>
              </w:rPr>
              <w:t xml:space="preserve">eidojas </w:t>
            </w:r>
            <w:r w:rsidR="00485D9A" w:rsidRPr="002E70A8">
              <w:rPr>
                <w:b/>
                <w:lang w:val="lv-LV"/>
              </w:rPr>
              <w:t>paradums</w:t>
            </w:r>
            <w:r w:rsidR="00485D9A">
              <w:rPr>
                <w:lang w:val="lv-LV"/>
              </w:rPr>
              <w:t xml:space="preserve"> </w:t>
            </w:r>
            <w:r w:rsidR="00485D9A" w:rsidRPr="002E70A8">
              <w:rPr>
                <w:b/>
                <w:lang w:val="lv-LV"/>
              </w:rPr>
              <w:t>mācīties pašiem</w:t>
            </w:r>
            <w:r w:rsidR="00485D9A">
              <w:rPr>
                <w:lang w:val="lv-LV"/>
              </w:rPr>
              <w:t>;</w:t>
            </w:r>
          </w:p>
          <w:p w:rsidR="00485D9A" w:rsidRDefault="00485D9A" w:rsidP="002E70A8">
            <w:pPr>
              <w:rPr>
                <w:lang w:val="lv-LV"/>
              </w:rPr>
            </w:pPr>
            <w:r>
              <w:rPr>
                <w:lang w:val="lv-LV"/>
              </w:rPr>
              <w:t>Skolotāja r</w:t>
            </w:r>
            <w:r w:rsidR="002E70A8">
              <w:rPr>
                <w:lang w:val="lv-LV"/>
              </w:rPr>
              <w:t>īcībā ir sagatavotie materiāli- gan uzdevumu formulējumi, gan skolēnu izstrādnes, kas tapušas uzdevumus pildot.</w:t>
            </w:r>
          </w:p>
          <w:p w:rsidR="00956EC4" w:rsidRPr="00AD639B" w:rsidRDefault="00956EC4" w:rsidP="00956EC4">
            <w:pPr>
              <w:rPr>
                <w:lang w:val="lv-LV"/>
              </w:rPr>
            </w:pPr>
            <w:r>
              <w:rPr>
                <w:lang w:val="lv-LV"/>
              </w:rPr>
              <w:t>Ar jomas skolotāju ieviestā jaunā olimpiāžu stila uzdevumiem skolēni spēj tikt galā, par ko liecina pietiekami augsti rezultāti. Apliecinoši fakti-uzdevumu saturs un rezultāti pieejami apvienības tīmekļa vietnē</w:t>
            </w:r>
            <w:r w:rsidR="00237432">
              <w:rPr>
                <w:rStyle w:val="FootnoteReference"/>
                <w:lang w:val="lv-LV"/>
              </w:rPr>
              <w:footnoteReference w:id="1"/>
            </w:r>
            <w:r>
              <w:rPr>
                <w:lang w:val="lv-LV"/>
              </w:rPr>
              <w:t>.</w:t>
            </w:r>
          </w:p>
        </w:tc>
        <w:tc>
          <w:tcPr>
            <w:tcW w:w="3238" w:type="dxa"/>
          </w:tcPr>
          <w:p w:rsidR="00F95697" w:rsidRDefault="00956EC4">
            <w:pPr>
              <w:rPr>
                <w:lang w:val="lv-LV"/>
              </w:rPr>
            </w:pPr>
            <w:r>
              <w:rPr>
                <w:lang w:val="lv-LV"/>
              </w:rPr>
              <w:t>Turpināt aizsākto ideju- olimpiāžu darbu veidot kā vienotā tēmā/ problēmā</w:t>
            </w:r>
            <w:r w:rsidR="00475826">
              <w:rPr>
                <w:lang w:val="lv-LV"/>
              </w:rPr>
              <w:t xml:space="preserve"> balstītu uzdevumu kom</w:t>
            </w:r>
            <w:r>
              <w:rPr>
                <w:lang w:val="lv-LV"/>
              </w:rPr>
              <w:t>plektu.</w:t>
            </w:r>
          </w:p>
          <w:p w:rsidR="00485D9A" w:rsidRDefault="00485D9A">
            <w:pPr>
              <w:rPr>
                <w:lang w:val="lv-LV"/>
              </w:rPr>
            </w:pPr>
            <w:r>
              <w:rPr>
                <w:lang w:val="lv-LV"/>
              </w:rPr>
              <w:t>Meklēt</w:t>
            </w:r>
            <w:r w:rsidR="005B43E6">
              <w:rPr>
                <w:lang w:val="lv-LV"/>
              </w:rPr>
              <w:t xml:space="preserve"> jaunas tēmas</w:t>
            </w:r>
            <w:r w:rsidR="00956EC4">
              <w:rPr>
                <w:lang w:val="lv-LV"/>
              </w:rPr>
              <w:t xml:space="preserve"> skolēnu </w:t>
            </w:r>
            <w:r w:rsidR="005B43E6">
              <w:rPr>
                <w:lang w:val="lv-LV"/>
              </w:rPr>
              <w:t>pa</w:t>
            </w:r>
            <w:r>
              <w:rPr>
                <w:lang w:val="lv-LV"/>
              </w:rPr>
              <w:t>šmācībai</w:t>
            </w:r>
            <w:r w:rsidR="00956EC4">
              <w:rPr>
                <w:lang w:val="lv-LV"/>
              </w:rPr>
              <w:t xml:space="preserve"> ikdienā</w:t>
            </w:r>
            <w:r w:rsidR="00237432">
              <w:rPr>
                <w:lang w:val="lv-LV"/>
              </w:rPr>
              <w:t>.</w:t>
            </w:r>
          </w:p>
          <w:p w:rsidR="00485D9A" w:rsidRDefault="00956EC4" w:rsidP="00475826">
            <w:pPr>
              <w:rPr>
                <w:lang w:val="lv-LV"/>
              </w:rPr>
            </w:pPr>
            <w:r>
              <w:rPr>
                <w:lang w:val="lv-LV"/>
              </w:rPr>
              <w:t>ANV iedibināto “</w:t>
            </w:r>
            <w:r w:rsidR="005B43E6">
              <w:rPr>
                <w:lang w:val="lv-LV"/>
              </w:rPr>
              <w:t>Tehnoloģi</w:t>
            </w:r>
            <w:r w:rsidR="00485D9A">
              <w:rPr>
                <w:lang w:val="lv-LV"/>
              </w:rPr>
              <w:t>ju dienu</w:t>
            </w:r>
            <w:r>
              <w:rPr>
                <w:lang w:val="lv-LV"/>
              </w:rPr>
              <w:t>”, kas paredz skolēnu sadarbību ar vecākiem</w:t>
            </w:r>
            <w:r w:rsidR="00237432">
              <w:rPr>
                <w:lang w:val="lv-LV"/>
              </w:rPr>
              <w:t>,</w:t>
            </w:r>
            <w:r>
              <w:rPr>
                <w:lang w:val="lv-LV"/>
              </w:rPr>
              <w:t xml:space="preserve"> </w:t>
            </w:r>
            <w:r w:rsidR="00475826">
              <w:rPr>
                <w:lang w:val="lv-LV"/>
              </w:rPr>
              <w:t>turpināt</w:t>
            </w:r>
            <w:r>
              <w:rPr>
                <w:lang w:val="lv-LV"/>
              </w:rPr>
              <w:t xml:space="preserve"> kā</w:t>
            </w:r>
            <w:r w:rsidR="00485D9A">
              <w:rPr>
                <w:lang w:val="lv-LV"/>
              </w:rPr>
              <w:t xml:space="preserve"> ikgadēju pasākumu</w:t>
            </w:r>
            <w:r>
              <w:rPr>
                <w:lang w:val="lv-LV"/>
              </w:rPr>
              <w:t xml:space="preserve">, iespējams, </w:t>
            </w:r>
            <w:proofErr w:type="spellStart"/>
            <w:r>
              <w:rPr>
                <w:lang w:val="lv-LV"/>
              </w:rPr>
              <w:t>multiplicēt</w:t>
            </w:r>
            <w:proofErr w:type="spellEnd"/>
            <w:r>
              <w:rPr>
                <w:lang w:val="lv-LV"/>
              </w:rPr>
              <w:t xml:space="preserve"> plašākā skolu lokā.</w:t>
            </w:r>
          </w:p>
          <w:p w:rsidR="00D074E4" w:rsidRPr="00AD639B" w:rsidRDefault="00D074E4" w:rsidP="00D074E4">
            <w:pPr>
              <w:rPr>
                <w:lang w:val="lv-LV"/>
              </w:rPr>
            </w:pPr>
            <w:r w:rsidRPr="00AD639B">
              <w:rPr>
                <w:lang w:val="lv-LV"/>
              </w:rPr>
              <w:t>Pakāpeniski veidot un ie</w:t>
            </w:r>
            <w:r>
              <w:rPr>
                <w:lang w:val="lv-LV"/>
              </w:rPr>
              <w:t xml:space="preserve">viest darbus, kuru rezultātu </w:t>
            </w:r>
            <w:r w:rsidRPr="00AD639B">
              <w:rPr>
                <w:lang w:val="lv-LV"/>
              </w:rPr>
              <w:t>daļēji plāno paši skolēni.</w:t>
            </w:r>
            <w:r>
              <w:rPr>
                <w:lang w:val="lv-LV"/>
              </w:rPr>
              <w:t xml:space="preserve"> Turpināt pieredzi, kad paši skolēni izvērtē citu skolēnu veikumu.</w:t>
            </w:r>
          </w:p>
        </w:tc>
      </w:tr>
      <w:tr w:rsidR="00F95697" w:rsidRPr="00485D9A" w:rsidTr="00F95697">
        <w:tc>
          <w:tcPr>
            <w:tcW w:w="3237" w:type="dxa"/>
          </w:tcPr>
          <w:p w:rsidR="00AD639B" w:rsidRPr="00AD639B" w:rsidRDefault="00AD639B" w:rsidP="00AD639B">
            <w:pPr>
              <w:rPr>
                <w:b/>
                <w:lang w:val="lv-LV"/>
              </w:rPr>
            </w:pPr>
            <w:r w:rsidRPr="00AD639B">
              <w:rPr>
                <w:rStyle w:val="fontstyle01"/>
                <w:b/>
                <w:sz w:val="22"/>
                <w:lang w:val="lv-LV"/>
              </w:rPr>
              <w:t>Skolotāju savstarpējās sadarbības</w:t>
            </w:r>
            <w:r w:rsidRPr="00AD639B">
              <w:rPr>
                <w:rFonts w:ascii="TimesNewRomanPSMT" w:hAnsi="TimesNewRomanPSMT"/>
                <w:b/>
                <w:color w:val="000000"/>
                <w:lang w:val="lv-LV"/>
              </w:rPr>
              <w:br/>
            </w:r>
            <w:r w:rsidRPr="00AD639B">
              <w:rPr>
                <w:rStyle w:val="fontstyle01"/>
                <w:b/>
                <w:sz w:val="22"/>
                <w:lang w:val="lv-LV"/>
              </w:rPr>
              <w:t>un “tīklošanās” veicināšana, lai</w:t>
            </w:r>
            <w:r w:rsidRPr="00AD639B">
              <w:rPr>
                <w:rFonts w:ascii="TimesNewRomanPSMT" w:hAnsi="TimesNewRomanPSMT"/>
                <w:b/>
                <w:color w:val="000000"/>
                <w:lang w:val="lv-LV"/>
              </w:rPr>
              <w:br/>
            </w:r>
            <w:r w:rsidRPr="00AD639B">
              <w:rPr>
                <w:rStyle w:val="fontstyle01"/>
                <w:b/>
                <w:sz w:val="22"/>
                <w:lang w:val="lv-LV"/>
              </w:rPr>
              <w:t>paaugstinātu pedagogu un izglītības</w:t>
            </w:r>
            <w:r w:rsidRPr="00AD639B">
              <w:rPr>
                <w:rFonts w:ascii="TimesNewRomanPSMT" w:hAnsi="TimesNewRomanPSMT"/>
                <w:b/>
                <w:color w:val="000000"/>
                <w:lang w:val="lv-LV"/>
              </w:rPr>
              <w:br/>
            </w:r>
            <w:r w:rsidRPr="00AD639B">
              <w:rPr>
                <w:rStyle w:val="fontstyle01"/>
                <w:b/>
                <w:sz w:val="22"/>
                <w:lang w:val="lv-LV"/>
              </w:rPr>
              <w:t>iestādes darba kvalitāti.</w:t>
            </w:r>
          </w:p>
          <w:p w:rsidR="00F95697" w:rsidRPr="00AD639B" w:rsidRDefault="00F95697">
            <w:pPr>
              <w:rPr>
                <w:b/>
                <w:lang w:val="lv-LV"/>
              </w:rPr>
            </w:pPr>
          </w:p>
        </w:tc>
        <w:tc>
          <w:tcPr>
            <w:tcW w:w="3237" w:type="dxa"/>
          </w:tcPr>
          <w:p w:rsidR="00D074E4" w:rsidRDefault="00D074E4">
            <w:pPr>
              <w:rPr>
                <w:lang w:val="lv-LV"/>
              </w:rPr>
            </w:pPr>
            <w:r>
              <w:rPr>
                <w:lang w:val="lv-LV"/>
              </w:rPr>
              <w:t xml:space="preserve">Par </w:t>
            </w:r>
            <w:r w:rsidRPr="00D074E4">
              <w:rPr>
                <w:b/>
                <w:lang w:val="lv-LV"/>
              </w:rPr>
              <w:t>tīklošanos</w:t>
            </w:r>
            <w:r>
              <w:rPr>
                <w:lang w:val="lv-LV"/>
              </w:rPr>
              <w:t xml:space="preserve"> liecina:</w:t>
            </w:r>
          </w:p>
          <w:p w:rsidR="00F95697" w:rsidRDefault="00D074E4">
            <w:pPr>
              <w:rPr>
                <w:lang w:val="lv-LV"/>
              </w:rPr>
            </w:pPr>
            <w:r>
              <w:rPr>
                <w:lang w:val="lv-LV"/>
              </w:rPr>
              <w:t>Savstarpēja s</w:t>
            </w:r>
            <w:r w:rsidR="00485D9A">
              <w:rPr>
                <w:lang w:val="lv-LV"/>
              </w:rPr>
              <w:t>tundu vērošana;</w:t>
            </w:r>
          </w:p>
          <w:p w:rsidR="00485D9A" w:rsidRDefault="00485D9A">
            <w:pPr>
              <w:rPr>
                <w:lang w:val="lv-LV"/>
              </w:rPr>
            </w:pPr>
            <w:r>
              <w:rPr>
                <w:lang w:val="lv-LV"/>
              </w:rPr>
              <w:t>Kopīga olimpiāžu uzdevumu veidošana;</w:t>
            </w:r>
          </w:p>
          <w:p w:rsidR="00485D9A" w:rsidRDefault="00485D9A">
            <w:pPr>
              <w:rPr>
                <w:lang w:val="lv-LV"/>
              </w:rPr>
            </w:pPr>
            <w:r>
              <w:rPr>
                <w:lang w:val="lv-LV"/>
              </w:rPr>
              <w:t xml:space="preserve">Monitoringa uzdevumu </w:t>
            </w:r>
            <w:r w:rsidR="00237432">
              <w:rPr>
                <w:lang w:val="lv-LV"/>
              </w:rPr>
              <w:t xml:space="preserve">kopīga </w:t>
            </w:r>
            <w:r>
              <w:rPr>
                <w:lang w:val="lv-LV"/>
              </w:rPr>
              <w:t>veidošana;</w:t>
            </w:r>
          </w:p>
          <w:p w:rsidR="00485D9A" w:rsidRDefault="00485D9A">
            <w:pPr>
              <w:rPr>
                <w:lang w:val="lv-LV"/>
              </w:rPr>
            </w:pPr>
            <w:r>
              <w:rPr>
                <w:lang w:val="lv-LV"/>
              </w:rPr>
              <w:t>Rezultātu analīze</w:t>
            </w:r>
            <w:r w:rsidR="00237432">
              <w:rPr>
                <w:lang w:val="lv-LV"/>
              </w:rPr>
              <w:t>;</w:t>
            </w:r>
          </w:p>
          <w:p w:rsidR="00237432" w:rsidRDefault="00D074E4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Datorskolotāju</w:t>
            </w:r>
            <w:proofErr w:type="spellEnd"/>
            <w:r>
              <w:rPr>
                <w:lang w:val="lv-LV"/>
              </w:rPr>
              <w:t xml:space="preserve"> tīmekļa vietne</w:t>
            </w:r>
            <w:r w:rsidR="00237432">
              <w:rPr>
                <w:lang w:val="lv-LV"/>
              </w:rPr>
              <w:t>;</w:t>
            </w:r>
          </w:p>
          <w:p w:rsidR="00237432" w:rsidRDefault="00237432">
            <w:pPr>
              <w:rPr>
                <w:lang w:val="lv-LV"/>
              </w:rPr>
            </w:pPr>
            <w:r>
              <w:rPr>
                <w:lang w:val="lv-LV"/>
              </w:rPr>
              <w:t>V</w:t>
            </w:r>
            <w:r w:rsidR="00D074E4" w:rsidRPr="00AD639B">
              <w:rPr>
                <w:lang w:val="lv-LV"/>
              </w:rPr>
              <w:t>ēstkopa</w:t>
            </w:r>
            <w:r w:rsidR="00D074E4">
              <w:rPr>
                <w:lang w:val="lv-LV"/>
              </w:rPr>
              <w:t xml:space="preserve"> e- pasta kolektīvai saziņai</w:t>
            </w:r>
            <w:r>
              <w:rPr>
                <w:lang w:val="lv-LV"/>
              </w:rPr>
              <w:t>.</w:t>
            </w:r>
          </w:p>
          <w:p w:rsidR="00D074E4" w:rsidRDefault="00237432">
            <w:pPr>
              <w:rPr>
                <w:lang w:val="lv-LV"/>
              </w:rPr>
            </w:pPr>
            <w:r>
              <w:rPr>
                <w:lang w:val="lv-LV"/>
              </w:rPr>
              <w:t>L</w:t>
            </w:r>
            <w:r w:rsidR="00D074E4" w:rsidRPr="00AD639B">
              <w:rPr>
                <w:lang w:val="lv-LV"/>
              </w:rPr>
              <w:t xml:space="preserve">okālā mērogā </w:t>
            </w:r>
            <w:r w:rsidR="00D074E4">
              <w:rPr>
                <w:lang w:val="lv-LV"/>
              </w:rPr>
              <w:t>(ANV) E-</w:t>
            </w:r>
            <w:r w:rsidR="00D074E4" w:rsidRPr="00AD639B">
              <w:rPr>
                <w:lang w:val="lv-LV"/>
              </w:rPr>
              <w:t>klas</w:t>
            </w:r>
            <w:r w:rsidR="00D074E4">
              <w:rPr>
                <w:lang w:val="lv-LV"/>
              </w:rPr>
              <w:t>ē ir izveidota jomā iesaistīto darbinieku vēstuļu kopa.</w:t>
            </w:r>
          </w:p>
          <w:p w:rsidR="00D074E4" w:rsidRPr="00AD639B" w:rsidRDefault="00D074E4">
            <w:pPr>
              <w:rPr>
                <w:lang w:val="lv-LV"/>
              </w:rPr>
            </w:pPr>
          </w:p>
        </w:tc>
        <w:tc>
          <w:tcPr>
            <w:tcW w:w="3238" w:type="dxa"/>
          </w:tcPr>
          <w:p w:rsidR="00F95697" w:rsidRDefault="00485D9A">
            <w:pPr>
              <w:rPr>
                <w:lang w:val="lv-LV"/>
              </w:rPr>
            </w:pPr>
            <w:r>
              <w:rPr>
                <w:lang w:val="lv-LV"/>
              </w:rPr>
              <w:t xml:space="preserve">Skolotāja rīcībā ir </w:t>
            </w:r>
            <w:r w:rsidR="00D074E4">
              <w:rPr>
                <w:lang w:val="lv-LV"/>
              </w:rPr>
              <w:t xml:space="preserve">dažādu mācību aktivitāšu </w:t>
            </w:r>
            <w:r>
              <w:rPr>
                <w:lang w:val="lv-LV"/>
              </w:rPr>
              <w:t>rezultātu apkopojumi</w:t>
            </w:r>
            <w:r w:rsidR="00D074E4">
              <w:rPr>
                <w:lang w:val="lv-LV"/>
              </w:rPr>
              <w:t xml:space="preserve"> un daudz citas noderīgas informācijas, tā atrodama jomas skolotāju tīmekļa vietnē</w:t>
            </w:r>
            <w:r>
              <w:rPr>
                <w:lang w:val="lv-LV"/>
              </w:rPr>
              <w:t>;</w:t>
            </w:r>
          </w:p>
          <w:p w:rsidR="00485D9A" w:rsidRPr="00AD639B" w:rsidRDefault="00485D9A">
            <w:pPr>
              <w:rPr>
                <w:lang w:val="lv-LV"/>
              </w:rPr>
            </w:pPr>
            <w:r>
              <w:rPr>
                <w:lang w:val="lv-LV"/>
              </w:rPr>
              <w:t>Olimpiāžu uzdevumi kļūst kompleksāki</w:t>
            </w:r>
            <w:r w:rsidR="00D074E4">
              <w:rPr>
                <w:lang w:val="lv-LV"/>
              </w:rPr>
              <w:t>, mūsdienīgāki. Tie arī pieejami augstākminētajā vietnē. Ir zināms, ka tos pēta arī citur Latvijā, jo ir saņemtas pozitīvas atsauksmes.</w:t>
            </w:r>
          </w:p>
        </w:tc>
        <w:tc>
          <w:tcPr>
            <w:tcW w:w="3238" w:type="dxa"/>
          </w:tcPr>
          <w:p w:rsidR="00F95697" w:rsidRPr="00AD639B" w:rsidRDefault="00485D9A" w:rsidP="00237432">
            <w:pPr>
              <w:rPr>
                <w:lang w:val="lv-LV"/>
              </w:rPr>
            </w:pPr>
            <w:r>
              <w:rPr>
                <w:lang w:val="lv-LV"/>
              </w:rPr>
              <w:t>Plānojam sadarbību ar Kokneses un Pļaviņu vidusskolām</w:t>
            </w:r>
            <w:r w:rsidR="00797225">
              <w:rPr>
                <w:lang w:val="lv-LV"/>
              </w:rPr>
              <w:t xml:space="preserve">, preventīvi veidojot </w:t>
            </w:r>
            <w:r w:rsidR="00237432">
              <w:rPr>
                <w:lang w:val="lv-LV"/>
              </w:rPr>
              <w:t>redzējumu</w:t>
            </w:r>
            <w:r w:rsidR="00797225">
              <w:rPr>
                <w:lang w:val="lv-LV"/>
              </w:rPr>
              <w:t xml:space="preserve"> par kopdarbu pēc novadu teritoriālā dalījuma  reformas.</w:t>
            </w:r>
          </w:p>
        </w:tc>
      </w:tr>
      <w:tr w:rsidR="00F95697" w:rsidRPr="00485D9A" w:rsidTr="00F95697">
        <w:tc>
          <w:tcPr>
            <w:tcW w:w="3237" w:type="dxa"/>
          </w:tcPr>
          <w:p w:rsidR="00AD639B" w:rsidRPr="00AD639B" w:rsidRDefault="00AD639B" w:rsidP="00AD639B">
            <w:pPr>
              <w:rPr>
                <w:b/>
                <w:lang w:val="lv-LV"/>
              </w:rPr>
            </w:pPr>
            <w:r w:rsidRPr="00BF5586">
              <w:rPr>
                <w:rStyle w:val="fontstyle01"/>
                <w:b/>
                <w:sz w:val="22"/>
                <w:lang w:val="lv-LV"/>
              </w:rPr>
              <w:t>Mācību</w:t>
            </w:r>
            <w:r w:rsidRPr="00AD639B">
              <w:rPr>
                <w:rStyle w:val="fontstyle01"/>
                <w:b/>
                <w:sz w:val="22"/>
                <w:lang w:val="lv-LV"/>
              </w:rPr>
              <w:t xml:space="preserve"> un audzināšanas procesā</w:t>
            </w:r>
            <w:r w:rsidRPr="00AD639B">
              <w:rPr>
                <w:rFonts w:ascii="TimesNewRomanPSMT" w:hAnsi="TimesNewRomanPSMT"/>
                <w:b/>
                <w:color w:val="000000"/>
                <w:lang w:val="lv-LV"/>
              </w:rPr>
              <w:br/>
            </w:r>
            <w:r w:rsidRPr="00AD639B">
              <w:rPr>
                <w:rStyle w:val="fontstyle01"/>
                <w:b/>
                <w:sz w:val="22"/>
                <w:lang w:val="lv-LV"/>
              </w:rPr>
              <w:t>sekmēt skolēnos pilsonisku</w:t>
            </w:r>
            <w:r w:rsidRPr="00AD639B">
              <w:rPr>
                <w:rFonts w:ascii="TimesNewRomanPSMT" w:hAnsi="TimesNewRomanPSMT"/>
                <w:b/>
                <w:color w:val="000000"/>
                <w:lang w:val="lv-LV"/>
              </w:rPr>
              <w:br/>
            </w:r>
            <w:r w:rsidRPr="00AD639B">
              <w:rPr>
                <w:rStyle w:val="fontstyle01"/>
                <w:b/>
                <w:sz w:val="22"/>
                <w:lang w:val="lv-LV"/>
              </w:rPr>
              <w:t>attieksmi, kas ietver atbildīgu</w:t>
            </w:r>
            <w:r w:rsidRPr="00AD639B">
              <w:rPr>
                <w:rFonts w:ascii="TimesNewRomanPSMT" w:hAnsi="TimesNewRomanPSMT"/>
                <w:b/>
                <w:color w:val="000000"/>
                <w:lang w:val="lv-LV"/>
              </w:rPr>
              <w:br/>
            </w:r>
            <w:r w:rsidRPr="00AD639B">
              <w:rPr>
                <w:rStyle w:val="fontstyle01"/>
                <w:b/>
                <w:sz w:val="22"/>
                <w:lang w:val="lv-LV"/>
              </w:rPr>
              <w:t>rīcību un cieņu pret valsti,</w:t>
            </w:r>
            <w:r w:rsidRPr="00AD639B">
              <w:rPr>
                <w:rFonts w:ascii="TimesNewRomanPSMT" w:hAnsi="TimesNewRomanPSMT"/>
                <w:b/>
                <w:color w:val="000000"/>
                <w:lang w:val="lv-LV"/>
              </w:rPr>
              <w:br/>
            </w:r>
            <w:r w:rsidRPr="00AD639B">
              <w:rPr>
                <w:rStyle w:val="fontstyle01"/>
                <w:b/>
                <w:sz w:val="22"/>
                <w:lang w:val="lv-LV"/>
              </w:rPr>
              <w:t>mīlestību pret Latviju un tās</w:t>
            </w:r>
            <w:r w:rsidRPr="00AD639B">
              <w:rPr>
                <w:rFonts w:ascii="TimesNewRomanPSMT" w:hAnsi="TimesNewRomanPSMT"/>
                <w:b/>
                <w:color w:val="000000"/>
                <w:lang w:val="lv-LV"/>
              </w:rPr>
              <w:br/>
            </w:r>
            <w:r w:rsidRPr="00AD639B">
              <w:rPr>
                <w:rStyle w:val="fontstyle01"/>
                <w:b/>
                <w:sz w:val="22"/>
                <w:lang w:val="lv-LV"/>
              </w:rPr>
              <w:t>kultūras mantojumu.</w:t>
            </w:r>
          </w:p>
          <w:p w:rsidR="00F95697" w:rsidRPr="00AD639B" w:rsidRDefault="00F95697">
            <w:pPr>
              <w:rPr>
                <w:b/>
                <w:lang w:val="lv-LV"/>
              </w:rPr>
            </w:pPr>
          </w:p>
        </w:tc>
        <w:tc>
          <w:tcPr>
            <w:tcW w:w="3237" w:type="dxa"/>
          </w:tcPr>
          <w:p w:rsidR="00F95697" w:rsidRDefault="00825D0F">
            <w:pPr>
              <w:rPr>
                <w:lang w:val="lv-LV"/>
              </w:rPr>
            </w:pPr>
            <w:r>
              <w:rPr>
                <w:lang w:val="lv-LV"/>
              </w:rPr>
              <w:t xml:space="preserve">Ir bijis </w:t>
            </w:r>
            <w:r>
              <w:rPr>
                <w:lang w:val="lv-LV"/>
              </w:rPr>
              <w:t xml:space="preserve">atbilstošs </w:t>
            </w:r>
            <w:r>
              <w:rPr>
                <w:lang w:val="lv-LV"/>
              </w:rPr>
              <w:t>u</w:t>
            </w:r>
            <w:r w:rsidR="00485D9A">
              <w:rPr>
                <w:lang w:val="lv-LV"/>
              </w:rPr>
              <w:t>zdevumu saturs</w:t>
            </w:r>
            <w:r>
              <w:rPr>
                <w:lang w:val="lv-LV"/>
              </w:rPr>
              <w:t>– valsts svētki, notikumi Latvijā, savs novads, ceļojumi uz ievērojamām vietām valstī.</w:t>
            </w:r>
          </w:p>
          <w:p w:rsidR="00825D0F" w:rsidRDefault="00825D0F">
            <w:pPr>
              <w:rPr>
                <w:lang w:val="lv-LV"/>
              </w:rPr>
            </w:pPr>
            <w:r>
              <w:rPr>
                <w:lang w:val="lv-LV"/>
              </w:rPr>
              <w:t xml:space="preserve">ANV realizēja mācīšanos vienotās tēmās ( “LV 100” un “Mežs”), to ietvaros skolēni darbojās e-spēlē “Latvija”, pētīja </w:t>
            </w:r>
            <w:r w:rsidR="00BF5586">
              <w:rPr>
                <w:lang w:val="lv-LV"/>
              </w:rPr>
              <w:t xml:space="preserve">avotus </w:t>
            </w:r>
            <w:r>
              <w:rPr>
                <w:lang w:val="lv-LV"/>
              </w:rPr>
              <w:t>un veidoja interaktīvas spēles par koku sugām Latvijā.</w:t>
            </w:r>
          </w:p>
          <w:p w:rsidR="00485D9A" w:rsidRPr="00AD639B" w:rsidRDefault="00485D9A">
            <w:pPr>
              <w:rPr>
                <w:lang w:val="lv-LV"/>
              </w:rPr>
            </w:pPr>
          </w:p>
        </w:tc>
        <w:tc>
          <w:tcPr>
            <w:tcW w:w="3238" w:type="dxa"/>
          </w:tcPr>
          <w:p w:rsidR="00F95697" w:rsidRPr="00AD639B" w:rsidRDefault="006F57CC" w:rsidP="00BF5586">
            <w:pPr>
              <w:rPr>
                <w:lang w:val="lv-LV"/>
              </w:rPr>
            </w:pPr>
            <w:r>
              <w:rPr>
                <w:lang w:val="lv-LV"/>
              </w:rPr>
              <w:t>Bēr</w:t>
            </w:r>
            <w:r w:rsidR="00485D9A">
              <w:rPr>
                <w:lang w:val="lv-LV"/>
              </w:rPr>
              <w:t>ni ieguva padziļinātas zināšanas par Latviju</w:t>
            </w:r>
            <w:r w:rsidR="00BF5586">
              <w:rPr>
                <w:lang w:val="lv-LV"/>
              </w:rPr>
              <w:t>,</w:t>
            </w:r>
            <w:r w:rsidR="00485D9A">
              <w:rPr>
                <w:lang w:val="lv-LV"/>
              </w:rPr>
              <w:t xml:space="preserve"> tās kultūras</w:t>
            </w:r>
            <w:r>
              <w:rPr>
                <w:lang w:val="lv-LV"/>
              </w:rPr>
              <w:t xml:space="preserve"> </w:t>
            </w:r>
            <w:r w:rsidR="00485D9A">
              <w:rPr>
                <w:lang w:val="lv-LV"/>
              </w:rPr>
              <w:t>mantojumu</w:t>
            </w:r>
            <w:r w:rsidR="00BF5586">
              <w:rPr>
                <w:lang w:val="lv-LV"/>
              </w:rPr>
              <w:t xml:space="preserve"> un vides vērtībām</w:t>
            </w:r>
            <w:r>
              <w:rPr>
                <w:lang w:val="lv-LV"/>
              </w:rPr>
              <w:t xml:space="preserve">. </w:t>
            </w:r>
            <w:r w:rsidR="00BF5586">
              <w:rPr>
                <w:lang w:val="lv-LV"/>
              </w:rPr>
              <w:t>Par to liecina skolēnu p</w:t>
            </w:r>
            <w:r>
              <w:rPr>
                <w:lang w:val="lv-LV"/>
              </w:rPr>
              <w:t>raktiskie darbi.</w:t>
            </w:r>
          </w:p>
        </w:tc>
        <w:tc>
          <w:tcPr>
            <w:tcW w:w="3238" w:type="dxa"/>
          </w:tcPr>
          <w:p w:rsidR="00F95697" w:rsidRDefault="006F57CC" w:rsidP="00BF5586">
            <w:pPr>
              <w:rPr>
                <w:lang w:val="lv-LV"/>
              </w:rPr>
            </w:pPr>
            <w:r>
              <w:rPr>
                <w:lang w:val="lv-LV"/>
              </w:rPr>
              <w:t>Meklēt</w:t>
            </w:r>
            <w:r w:rsidR="00BF5586">
              <w:rPr>
                <w:lang w:val="lv-LV"/>
              </w:rPr>
              <w:t xml:space="preserve"> un realizēt mācībās </w:t>
            </w:r>
            <w:proofErr w:type="spellStart"/>
            <w:r w:rsidR="00BF5586">
              <w:rPr>
                <w:lang w:val="lv-LV"/>
              </w:rPr>
              <w:t>starppriekšmetu</w:t>
            </w:r>
            <w:proofErr w:type="spellEnd"/>
            <w:r w:rsidR="00BF5586">
              <w:rPr>
                <w:lang w:val="lv-LV"/>
              </w:rPr>
              <w:t xml:space="preserve"> </w:t>
            </w:r>
            <w:r>
              <w:rPr>
                <w:lang w:val="lv-LV"/>
              </w:rPr>
              <w:t>tēmas, kas veicinātu jauniešu interesi un izpratni par valsti un tās kultūru</w:t>
            </w:r>
            <w:r w:rsidR="00BF5586">
              <w:rPr>
                <w:lang w:val="lv-LV"/>
              </w:rPr>
              <w:t>.</w:t>
            </w:r>
          </w:p>
          <w:p w:rsidR="00BF5586" w:rsidRDefault="00BF5586" w:rsidP="00BF5586">
            <w:pPr>
              <w:rPr>
                <w:lang w:val="lv-LV"/>
              </w:rPr>
            </w:pPr>
            <w:r>
              <w:rPr>
                <w:lang w:val="lv-LV"/>
              </w:rPr>
              <w:t>Veidot kopā ar karjeras speciālistiem jaunas aktivitātes, kas palīdzētu skolēniem atbildīgi izvēlēties karjeru Latvijā pieprasītās specialitātēs.</w:t>
            </w:r>
          </w:p>
          <w:p w:rsidR="00BF5586" w:rsidRPr="00AD639B" w:rsidRDefault="00BF5586" w:rsidP="00BF5586">
            <w:pPr>
              <w:rPr>
                <w:lang w:val="lv-LV"/>
              </w:rPr>
            </w:pPr>
          </w:p>
        </w:tc>
      </w:tr>
    </w:tbl>
    <w:p w:rsidR="00416A5F" w:rsidRDefault="00824FFD">
      <w:pPr>
        <w:rPr>
          <w:lang w:val="lv-LV"/>
        </w:rPr>
      </w:pPr>
      <w:r>
        <w:rPr>
          <w:lang w:val="lv-LV"/>
        </w:rPr>
        <w:t>Sastādīts un apspriests 2019. gada 12. jūnijā.</w:t>
      </w:r>
    </w:p>
    <w:p w:rsidR="00824FFD" w:rsidRDefault="00824FFD">
      <w:pPr>
        <w:rPr>
          <w:lang w:val="lv-LV"/>
        </w:rPr>
      </w:pPr>
      <w:r>
        <w:rPr>
          <w:lang w:val="lv-LV"/>
        </w:rPr>
        <w:t xml:space="preserve">Tehnoloģiju jomas datorikas </w:t>
      </w:r>
      <w:proofErr w:type="spellStart"/>
      <w:r>
        <w:rPr>
          <w:lang w:val="lv-LV"/>
        </w:rPr>
        <w:t>apakšjomas</w:t>
      </w:r>
      <w:proofErr w:type="spellEnd"/>
      <w:r>
        <w:rPr>
          <w:lang w:val="lv-LV"/>
        </w:rPr>
        <w:t xml:space="preserve"> seminārā.</w:t>
      </w:r>
      <w:bookmarkStart w:id="0" w:name="_GoBack"/>
      <w:bookmarkEnd w:id="0"/>
    </w:p>
    <w:sectPr w:rsidR="00824FFD" w:rsidSect="00F9569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31C" w:rsidRDefault="00BC331C" w:rsidP="00237432">
      <w:pPr>
        <w:spacing w:after="0" w:line="240" w:lineRule="auto"/>
      </w:pPr>
      <w:r>
        <w:separator/>
      </w:r>
    </w:p>
  </w:endnote>
  <w:endnote w:type="continuationSeparator" w:id="0">
    <w:p w:rsidR="00BC331C" w:rsidRDefault="00BC331C" w:rsidP="00237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31C" w:rsidRDefault="00BC331C" w:rsidP="00237432">
      <w:pPr>
        <w:spacing w:after="0" w:line="240" w:lineRule="auto"/>
      </w:pPr>
      <w:r>
        <w:separator/>
      </w:r>
    </w:p>
  </w:footnote>
  <w:footnote w:type="continuationSeparator" w:id="0">
    <w:p w:rsidR="00BC331C" w:rsidRDefault="00BC331C" w:rsidP="00237432">
      <w:pPr>
        <w:spacing w:after="0" w:line="240" w:lineRule="auto"/>
      </w:pPr>
      <w:r>
        <w:continuationSeparator/>
      </w:r>
    </w:p>
  </w:footnote>
  <w:footnote w:id="1">
    <w:p w:rsidR="00237432" w:rsidRDefault="00237432">
      <w:pPr>
        <w:pStyle w:val="FootnoteText"/>
        <w:rPr>
          <w:lang w:val="lv-LV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lv-LV"/>
        </w:rPr>
        <w:t>Datorskolotaju-ma.mozello.lv</w:t>
      </w:r>
    </w:p>
    <w:p w:rsidR="00237432" w:rsidRPr="00237432" w:rsidRDefault="00237432">
      <w:pPr>
        <w:pStyle w:val="FootnoteText"/>
        <w:rPr>
          <w:lang w:val="lv-LV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697"/>
    <w:rsid w:val="00237432"/>
    <w:rsid w:val="002E70A8"/>
    <w:rsid w:val="00416A5F"/>
    <w:rsid w:val="00475826"/>
    <w:rsid w:val="00485D9A"/>
    <w:rsid w:val="005B43E6"/>
    <w:rsid w:val="00690977"/>
    <w:rsid w:val="006F57CC"/>
    <w:rsid w:val="00797225"/>
    <w:rsid w:val="00824FFD"/>
    <w:rsid w:val="00825D0F"/>
    <w:rsid w:val="00956EC4"/>
    <w:rsid w:val="009C3E62"/>
    <w:rsid w:val="00AD639B"/>
    <w:rsid w:val="00BC331C"/>
    <w:rsid w:val="00BF5586"/>
    <w:rsid w:val="00C236BA"/>
    <w:rsid w:val="00D074E4"/>
    <w:rsid w:val="00F95697"/>
    <w:rsid w:val="00FF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B23778-0216-4048-968A-2884C786E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5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AD639B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3743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3743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374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BA4371-4CCB-463C-9E3E-101EBC7AB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2447</Words>
  <Characters>1395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4</cp:revision>
  <dcterms:created xsi:type="dcterms:W3CDTF">2019-06-13T10:37:00Z</dcterms:created>
  <dcterms:modified xsi:type="dcterms:W3CDTF">2019-06-13T10:48:00Z</dcterms:modified>
</cp:coreProperties>
</file>