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B29" w:rsidRPr="004111CC" w:rsidRDefault="00D5168E" w:rsidP="0009538B">
      <w:pPr>
        <w:rPr>
          <w:rStyle w:val="apple-style-span"/>
          <w:b/>
          <w:color w:val="002060"/>
          <w:sz w:val="16"/>
          <w:szCs w:val="16"/>
          <w:shd w:val="clear" w:color="auto" w:fill="FFFFFF"/>
        </w:rPr>
      </w:pPr>
      <w:r w:rsidRPr="004111CC">
        <w:rPr>
          <w:rStyle w:val="apple-style-span"/>
          <w:b/>
          <w:color w:val="002060"/>
          <w:sz w:val="16"/>
          <w:szCs w:val="16"/>
          <w:shd w:val="clear" w:color="auto" w:fill="FFFFFF"/>
        </w:rPr>
        <w:t>Informātikas skolotāju starpnovadu metod</w:t>
      </w:r>
      <w:r w:rsidR="00F11B89" w:rsidRPr="004111CC">
        <w:rPr>
          <w:rStyle w:val="apple-style-span"/>
          <w:b/>
          <w:color w:val="002060"/>
          <w:sz w:val="16"/>
          <w:szCs w:val="16"/>
          <w:shd w:val="clear" w:color="auto" w:fill="FFFFFF"/>
        </w:rPr>
        <w:t>iskās apvienības darba plāns</w:t>
      </w:r>
      <w:r w:rsidR="005776D5" w:rsidRPr="004111CC">
        <w:rPr>
          <w:rStyle w:val="apple-style-span"/>
          <w:b/>
          <w:color w:val="002060"/>
          <w:sz w:val="16"/>
          <w:szCs w:val="16"/>
          <w:shd w:val="clear" w:color="auto" w:fill="FFFFFF"/>
        </w:rPr>
        <w:t xml:space="preserve"> </w:t>
      </w:r>
      <w:r w:rsidR="0009538B" w:rsidRPr="004111CC">
        <w:rPr>
          <w:rStyle w:val="apple-style-span"/>
          <w:b/>
          <w:color w:val="002060"/>
          <w:sz w:val="16"/>
          <w:szCs w:val="16"/>
          <w:shd w:val="clear" w:color="auto" w:fill="FFFFFF"/>
        </w:rPr>
        <w:br/>
      </w:r>
      <w:r w:rsidRPr="004111CC">
        <w:rPr>
          <w:rStyle w:val="apple-style-span"/>
          <w:b/>
          <w:color w:val="002060"/>
          <w:sz w:val="16"/>
          <w:szCs w:val="16"/>
          <w:shd w:val="clear" w:color="auto" w:fill="FFFFFF"/>
        </w:rPr>
        <w:t>201</w:t>
      </w:r>
      <w:r w:rsidR="000D2BA2" w:rsidRPr="004111CC">
        <w:rPr>
          <w:rStyle w:val="apple-style-span"/>
          <w:b/>
          <w:color w:val="002060"/>
          <w:sz w:val="16"/>
          <w:szCs w:val="16"/>
          <w:shd w:val="clear" w:color="auto" w:fill="FFFFFF"/>
        </w:rPr>
        <w:t>5</w:t>
      </w:r>
      <w:r w:rsidRPr="004111CC">
        <w:rPr>
          <w:rStyle w:val="apple-style-span"/>
          <w:b/>
          <w:color w:val="002060"/>
          <w:sz w:val="16"/>
          <w:szCs w:val="16"/>
          <w:shd w:val="clear" w:color="auto" w:fill="FFFFFF"/>
        </w:rPr>
        <w:t>./201</w:t>
      </w:r>
      <w:r w:rsidR="000D2BA2" w:rsidRPr="004111CC">
        <w:rPr>
          <w:rStyle w:val="apple-style-span"/>
          <w:b/>
          <w:color w:val="002060"/>
          <w:sz w:val="16"/>
          <w:szCs w:val="16"/>
          <w:shd w:val="clear" w:color="auto" w:fill="FFFFFF"/>
        </w:rPr>
        <w:t>6</w:t>
      </w:r>
      <w:r w:rsidRPr="004111CC">
        <w:rPr>
          <w:rStyle w:val="apple-style-span"/>
          <w:b/>
          <w:color w:val="002060"/>
          <w:sz w:val="16"/>
          <w:szCs w:val="16"/>
          <w:shd w:val="clear" w:color="auto" w:fill="FFFFFF"/>
        </w:rPr>
        <w:t>. mācību gadam</w:t>
      </w:r>
      <w:r w:rsidR="00340712" w:rsidRPr="004111CC">
        <w:rPr>
          <w:rStyle w:val="apple-style-span"/>
          <w:b/>
          <w:color w:val="002060"/>
          <w:sz w:val="16"/>
          <w:szCs w:val="16"/>
          <w:shd w:val="clear" w:color="auto" w:fill="FFFFFF"/>
        </w:rPr>
        <w:t xml:space="preserve"> </w:t>
      </w:r>
    </w:p>
    <w:p w:rsidR="005776D5" w:rsidRPr="004111CC" w:rsidRDefault="005776D5" w:rsidP="0009538B">
      <w:pPr>
        <w:rPr>
          <w:rStyle w:val="apple-style-span"/>
          <w:color w:val="002060"/>
          <w:sz w:val="16"/>
          <w:szCs w:val="16"/>
          <w:shd w:val="clear" w:color="auto" w:fill="FFFFFF"/>
        </w:rPr>
      </w:pPr>
    </w:p>
    <w:tbl>
      <w:tblPr>
        <w:tblW w:w="99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366"/>
        <w:gridCol w:w="2733"/>
        <w:gridCol w:w="2752"/>
        <w:gridCol w:w="1642"/>
      </w:tblGrid>
      <w:tr w:rsidR="00A52879" w:rsidRPr="004111CC" w:rsidTr="004111CC">
        <w:tc>
          <w:tcPr>
            <w:tcW w:w="425" w:type="dxa"/>
          </w:tcPr>
          <w:p w:rsidR="00D5168E" w:rsidRPr="004111CC" w:rsidRDefault="00D5168E" w:rsidP="0009538B">
            <w:pPr>
              <w:rPr>
                <w:rStyle w:val="apple-style-span"/>
                <w:b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b/>
                <w:color w:val="002060"/>
                <w:sz w:val="16"/>
                <w:szCs w:val="16"/>
                <w:shd w:val="clear" w:color="auto" w:fill="FFFFFF"/>
              </w:rPr>
              <w:t>Nr.</w:t>
            </w:r>
          </w:p>
        </w:tc>
        <w:tc>
          <w:tcPr>
            <w:tcW w:w="2366" w:type="dxa"/>
          </w:tcPr>
          <w:p w:rsidR="00D5168E" w:rsidRPr="004111CC" w:rsidRDefault="00D5168E" w:rsidP="0009538B">
            <w:pPr>
              <w:rPr>
                <w:rStyle w:val="apple-style-span"/>
                <w:b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b/>
                <w:color w:val="002060"/>
                <w:sz w:val="16"/>
                <w:szCs w:val="16"/>
                <w:shd w:val="clear" w:color="auto" w:fill="FFFFFF"/>
              </w:rPr>
              <w:t>Pasākums</w:t>
            </w:r>
          </w:p>
        </w:tc>
        <w:tc>
          <w:tcPr>
            <w:tcW w:w="2733" w:type="dxa"/>
          </w:tcPr>
          <w:p w:rsidR="00D5168E" w:rsidRPr="004111CC" w:rsidRDefault="00D5168E" w:rsidP="0009538B">
            <w:pPr>
              <w:rPr>
                <w:rStyle w:val="apple-style-span"/>
                <w:b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b/>
                <w:color w:val="002060"/>
                <w:sz w:val="16"/>
                <w:szCs w:val="16"/>
                <w:shd w:val="clear" w:color="auto" w:fill="FFFFFF"/>
              </w:rPr>
              <w:t>Mērķis</w:t>
            </w:r>
          </w:p>
        </w:tc>
        <w:tc>
          <w:tcPr>
            <w:tcW w:w="2752" w:type="dxa"/>
          </w:tcPr>
          <w:p w:rsidR="00D5168E" w:rsidRPr="004111CC" w:rsidRDefault="00D5168E" w:rsidP="0009538B">
            <w:pPr>
              <w:rPr>
                <w:rStyle w:val="apple-style-span"/>
                <w:b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b/>
                <w:color w:val="002060"/>
                <w:sz w:val="16"/>
                <w:szCs w:val="16"/>
                <w:shd w:val="clear" w:color="auto" w:fill="FFFFFF"/>
              </w:rPr>
              <w:t>Laiks</w:t>
            </w:r>
          </w:p>
        </w:tc>
        <w:tc>
          <w:tcPr>
            <w:tcW w:w="1642" w:type="dxa"/>
          </w:tcPr>
          <w:p w:rsidR="00D5168E" w:rsidRPr="004111CC" w:rsidRDefault="00D5168E" w:rsidP="0009538B">
            <w:pPr>
              <w:rPr>
                <w:rStyle w:val="apple-style-span"/>
                <w:b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b/>
                <w:color w:val="002060"/>
                <w:sz w:val="16"/>
                <w:szCs w:val="16"/>
                <w:shd w:val="clear" w:color="auto" w:fill="FFFFFF"/>
              </w:rPr>
              <w:t>Vieta</w:t>
            </w:r>
          </w:p>
        </w:tc>
      </w:tr>
      <w:tr w:rsidR="000D2BA2" w:rsidRPr="004111CC" w:rsidTr="004111CC">
        <w:tc>
          <w:tcPr>
            <w:tcW w:w="425" w:type="dxa"/>
          </w:tcPr>
          <w:p w:rsidR="000D2BA2" w:rsidRPr="004111CC" w:rsidRDefault="000D2BA2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2366" w:type="dxa"/>
          </w:tcPr>
          <w:p w:rsidR="000D2BA2" w:rsidRPr="004111CC" w:rsidRDefault="000D2BA2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Jaunas MA tīmekļa vietnes izveide un publicēšana</w:t>
            </w:r>
          </w:p>
        </w:tc>
        <w:tc>
          <w:tcPr>
            <w:tcW w:w="2733" w:type="dxa"/>
          </w:tcPr>
          <w:p w:rsidR="000D2BA2" w:rsidRPr="004111CC" w:rsidRDefault="000D2BA2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Aizvietot morāli novecojušo vietni ar aktuālāku informācijas ieguves un apmaiņas vidi</w:t>
            </w:r>
          </w:p>
        </w:tc>
        <w:tc>
          <w:tcPr>
            <w:tcW w:w="2752" w:type="dxa"/>
          </w:tcPr>
          <w:p w:rsidR="000D2BA2" w:rsidRPr="004111CC" w:rsidRDefault="000D2BA2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21015. gada augusts</w:t>
            </w:r>
          </w:p>
        </w:tc>
        <w:tc>
          <w:tcPr>
            <w:tcW w:w="1642" w:type="dxa"/>
          </w:tcPr>
          <w:p w:rsidR="000D2BA2" w:rsidRPr="004111CC" w:rsidRDefault="000D2BA2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Aizkraukle</w:t>
            </w:r>
          </w:p>
        </w:tc>
      </w:tr>
      <w:tr w:rsidR="00A52879" w:rsidRPr="004111CC" w:rsidTr="004111CC">
        <w:tc>
          <w:tcPr>
            <w:tcW w:w="425" w:type="dxa"/>
          </w:tcPr>
          <w:p w:rsidR="00D5168E" w:rsidRPr="004111CC" w:rsidRDefault="000D2BA2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2366" w:type="dxa"/>
          </w:tcPr>
          <w:p w:rsidR="00D5168E" w:rsidRPr="004111CC" w:rsidRDefault="00D5168E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MA vadītāju seminārs</w:t>
            </w:r>
            <w:r w:rsidR="003E4779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/ semināri </w:t>
            </w: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733" w:type="dxa"/>
          </w:tcPr>
          <w:p w:rsidR="00D5168E" w:rsidRPr="004111CC" w:rsidRDefault="00D5168E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Iegūt informāciju, dalīties pieredzē ar citiem MA vadītājiem</w:t>
            </w:r>
          </w:p>
        </w:tc>
        <w:tc>
          <w:tcPr>
            <w:tcW w:w="2752" w:type="dxa"/>
          </w:tcPr>
          <w:p w:rsidR="00D5168E" w:rsidRPr="004111CC" w:rsidRDefault="00D5168E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Pēc VISC grafika</w:t>
            </w:r>
            <w:r w:rsidR="000D2BA2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 – augusts, janvāris</w:t>
            </w:r>
          </w:p>
        </w:tc>
        <w:tc>
          <w:tcPr>
            <w:tcW w:w="1642" w:type="dxa"/>
          </w:tcPr>
          <w:p w:rsidR="00D5168E" w:rsidRPr="004111CC" w:rsidRDefault="00D5168E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IZM</w:t>
            </w:r>
          </w:p>
        </w:tc>
      </w:tr>
      <w:tr w:rsidR="000D2BA2" w:rsidRPr="004111CC" w:rsidTr="004111CC">
        <w:tc>
          <w:tcPr>
            <w:tcW w:w="425" w:type="dxa"/>
          </w:tcPr>
          <w:p w:rsidR="000D2BA2" w:rsidRPr="004111CC" w:rsidRDefault="000D2BA2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2366" w:type="dxa"/>
          </w:tcPr>
          <w:p w:rsidR="000D2BA2" w:rsidRPr="004111CC" w:rsidRDefault="00C42C8E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IT</w:t>
            </w:r>
            <w:r w:rsidR="000D2BA2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 uzņēmumu apmeklējumi</w:t>
            </w:r>
          </w:p>
        </w:tc>
        <w:tc>
          <w:tcPr>
            <w:tcW w:w="2733" w:type="dxa"/>
          </w:tcPr>
          <w:p w:rsidR="000D2BA2" w:rsidRPr="004111CC" w:rsidRDefault="000D2BA2" w:rsidP="00AF1472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Saskaņā </w:t>
            </w:r>
            <w:r w:rsidR="00C42C8E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ar </w:t>
            </w: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LIKTa piedāvājumu</w:t>
            </w:r>
          </w:p>
        </w:tc>
        <w:tc>
          <w:tcPr>
            <w:tcW w:w="2752" w:type="dxa"/>
          </w:tcPr>
          <w:p w:rsidR="000D2BA2" w:rsidRPr="004111CC" w:rsidRDefault="000D2BA2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18.-25. augusts</w:t>
            </w:r>
          </w:p>
        </w:tc>
        <w:tc>
          <w:tcPr>
            <w:tcW w:w="1642" w:type="dxa"/>
          </w:tcPr>
          <w:p w:rsidR="000D2BA2" w:rsidRPr="004111CC" w:rsidRDefault="000D2BA2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Rīga</w:t>
            </w:r>
          </w:p>
        </w:tc>
      </w:tr>
      <w:tr w:rsidR="00C1520D" w:rsidRPr="004111CC" w:rsidTr="004111CC">
        <w:tc>
          <w:tcPr>
            <w:tcW w:w="425" w:type="dxa"/>
          </w:tcPr>
          <w:p w:rsidR="00C1520D" w:rsidRPr="004111CC" w:rsidRDefault="000D2BA2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2366" w:type="dxa"/>
          </w:tcPr>
          <w:p w:rsidR="00C1520D" w:rsidRPr="004111CC" w:rsidRDefault="000D2BA2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Datorikas priekšmeta pilotskolu pedagogu konference</w:t>
            </w:r>
          </w:p>
        </w:tc>
        <w:tc>
          <w:tcPr>
            <w:tcW w:w="2733" w:type="dxa"/>
          </w:tcPr>
          <w:p w:rsidR="00C1520D" w:rsidRPr="004111CC" w:rsidRDefault="000D2BA2" w:rsidP="00AF1472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Datoikas </w:t>
            </w:r>
            <w:r w:rsidR="00AF1472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mācīšanas perspektīvu iepazīšana. </w:t>
            </w:r>
          </w:p>
          <w:p w:rsidR="00AF1472" w:rsidRPr="004111CC" w:rsidRDefault="00AF1472" w:rsidP="00AF1472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752" w:type="dxa"/>
          </w:tcPr>
          <w:p w:rsidR="00C1520D" w:rsidRPr="004111CC" w:rsidRDefault="000D2BA2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27</w:t>
            </w:r>
            <w:r w:rsidR="00AF1472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. augusts</w:t>
            </w:r>
          </w:p>
        </w:tc>
        <w:tc>
          <w:tcPr>
            <w:tcW w:w="1642" w:type="dxa"/>
          </w:tcPr>
          <w:p w:rsidR="00C1520D" w:rsidRPr="004111CC" w:rsidRDefault="00AF1472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RTU</w:t>
            </w:r>
          </w:p>
        </w:tc>
      </w:tr>
      <w:tr w:rsidR="00A52879" w:rsidRPr="004111CC" w:rsidTr="004111CC">
        <w:tc>
          <w:tcPr>
            <w:tcW w:w="425" w:type="dxa"/>
          </w:tcPr>
          <w:p w:rsidR="00D5168E" w:rsidRPr="004111CC" w:rsidRDefault="000D2BA2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2366" w:type="dxa"/>
          </w:tcPr>
          <w:p w:rsidR="00D5168E" w:rsidRPr="004111CC" w:rsidRDefault="00C42C8E" w:rsidP="00C42C8E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Savastarpēja v</w:t>
            </w:r>
            <w:r w:rsidR="00D5168E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irtuāla saziņa mācību gada </w:t>
            </w:r>
            <w:r w:rsidR="00D669F1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aktivitāšu </w:t>
            </w:r>
            <w:r w:rsidR="00D5168E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izziņošanai</w:t>
            </w:r>
          </w:p>
        </w:tc>
        <w:tc>
          <w:tcPr>
            <w:tcW w:w="2733" w:type="dxa"/>
          </w:tcPr>
          <w:p w:rsidR="00D5168E" w:rsidRPr="004111CC" w:rsidRDefault="00D5168E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Informēt MA dalīb</w:t>
            </w:r>
            <w:r w:rsidR="000D2BA2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niekus par aktuālo Informātikas, Datorikas </w:t>
            </w: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un Programmēšanas pamatu mācīšanā</w:t>
            </w:r>
          </w:p>
        </w:tc>
        <w:tc>
          <w:tcPr>
            <w:tcW w:w="2752" w:type="dxa"/>
          </w:tcPr>
          <w:p w:rsidR="00D5168E" w:rsidRPr="004111CC" w:rsidRDefault="00767F6A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Septembris- Jūnijs</w:t>
            </w:r>
          </w:p>
        </w:tc>
        <w:tc>
          <w:tcPr>
            <w:tcW w:w="1642" w:type="dxa"/>
          </w:tcPr>
          <w:p w:rsidR="00D5168E" w:rsidRPr="004111CC" w:rsidRDefault="00767F6A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Vēstkopa</w:t>
            </w:r>
            <w:r w:rsidR="00C42C8E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, Skype </w:t>
            </w:r>
            <w:r w:rsidR="003722D4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konferences</w:t>
            </w:r>
            <w:r w:rsidR="00C42C8E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, MA vietne</w:t>
            </w:r>
          </w:p>
        </w:tc>
      </w:tr>
      <w:tr w:rsidR="00A52879" w:rsidRPr="004111CC" w:rsidTr="004111CC">
        <w:tc>
          <w:tcPr>
            <w:tcW w:w="425" w:type="dxa"/>
          </w:tcPr>
          <w:p w:rsidR="001E4263" w:rsidRPr="004111CC" w:rsidRDefault="000D2BA2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2366" w:type="dxa"/>
          </w:tcPr>
          <w:p w:rsidR="001E4263" w:rsidRPr="004111CC" w:rsidRDefault="000D2BA2" w:rsidP="00C42C8E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Robotikas ieviešana </w:t>
            </w:r>
            <w:r w:rsidR="00C42C8E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apmācībā</w:t>
            </w: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, </w:t>
            </w:r>
            <w:r w:rsidR="00D820FD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paredzamo </w:t>
            </w:r>
            <w:r w:rsidR="005506AE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aktivitāšu reklāma</w:t>
            </w:r>
          </w:p>
        </w:tc>
        <w:tc>
          <w:tcPr>
            <w:tcW w:w="2733" w:type="dxa"/>
          </w:tcPr>
          <w:p w:rsidR="001E4263" w:rsidRPr="004111CC" w:rsidRDefault="000D2BA2" w:rsidP="005506AE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Izveidot robotikas pulciņu novada skolu skolēniem</w:t>
            </w:r>
          </w:p>
        </w:tc>
        <w:tc>
          <w:tcPr>
            <w:tcW w:w="2752" w:type="dxa"/>
          </w:tcPr>
          <w:p w:rsidR="001E4263" w:rsidRPr="004111CC" w:rsidRDefault="005506AE" w:rsidP="00D820FD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Septembra 1.-3. nedēļa</w:t>
            </w:r>
          </w:p>
        </w:tc>
        <w:tc>
          <w:tcPr>
            <w:tcW w:w="1642" w:type="dxa"/>
          </w:tcPr>
          <w:p w:rsidR="001E4263" w:rsidRPr="004111CC" w:rsidRDefault="00C42C8E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Aizkraukles novads</w:t>
            </w:r>
          </w:p>
        </w:tc>
      </w:tr>
      <w:tr w:rsidR="00A52879" w:rsidRPr="004111CC" w:rsidTr="004111CC">
        <w:tc>
          <w:tcPr>
            <w:tcW w:w="425" w:type="dxa"/>
          </w:tcPr>
          <w:p w:rsidR="003722D4" w:rsidRPr="004111CC" w:rsidRDefault="000D2BA2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7</w:t>
            </w:r>
          </w:p>
        </w:tc>
        <w:tc>
          <w:tcPr>
            <w:tcW w:w="2366" w:type="dxa"/>
          </w:tcPr>
          <w:p w:rsidR="003722D4" w:rsidRPr="004111CC" w:rsidRDefault="005506AE" w:rsidP="005506AE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Darba plāna sastādīšana un publicēšana mācību gadam</w:t>
            </w:r>
          </w:p>
        </w:tc>
        <w:tc>
          <w:tcPr>
            <w:tcW w:w="2733" w:type="dxa"/>
          </w:tcPr>
          <w:p w:rsidR="003722D4" w:rsidRPr="004111CC" w:rsidRDefault="005506AE" w:rsidP="003722D4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Iekļaušanās ar MA akt</w:t>
            </w:r>
            <w:r w:rsidR="008276DD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i</w:t>
            </w: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vitātēm kopējās skolu</w:t>
            </w:r>
            <w:r w:rsidR="008276DD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 aktivitātēs, dalībnieku informē</w:t>
            </w: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šana</w:t>
            </w:r>
            <w:r w:rsidR="008276DD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 par gada pasākumiem</w:t>
            </w:r>
          </w:p>
        </w:tc>
        <w:tc>
          <w:tcPr>
            <w:tcW w:w="2752" w:type="dxa"/>
          </w:tcPr>
          <w:p w:rsidR="003722D4" w:rsidRPr="004111CC" w:rsidRDefault="005506AE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Septembra 1.-2. nedēļa</w:t>
            </w:r>
          </w:p>
        </w:tc>
        <w:tc>
          <w:tcPr>
            <w:tcW w:w="1642" w:type="dxa"/>
          </w:tcPr>
          <w:p w:rsidR="003722D4" w:rsidRPr="004111CC" w:rsidRDefault="008276DD" w:rsidP="000D2BA2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Publikācija </w:t>
            </w:r>
            <w:r w:rsidR="000D2BA2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vietnē </w:t>
            </w:r>
            <w:r w:rsidR="000D2BA2" w:rsidRPr="004111CC">
              <w:rPr>
                <w:rStyle w:val="apple-style-span"/>
                <w:i/>
                <w:color w:val="002060"/>
                <w:sz w:val="16"/>
                <w:szCs w:val="16"/>
                <w:shd w:val="clear" w:color="auto" w:fill="FFFFFF"/>
              </w:rPr>
              <w:t>datorskolotaju-ma.mozello.lv</w:t>
            </w:r>
          </w:p>
        </w:tc>
      </w:tr>
      <w:tr w:rsidR="00B65B8B" w:rsidRPr="004111CC" w:rsidTr="004111CC">
        <w:tc>
          <w:tcPr>
            <w:tcW w:w="425" w:type="dxa"/>
          </w:tcPr>
          <w:p w:rsidR="00B65B8B" w:rsidRPr="004111CC" w:rsidRDefault="000D2BA2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8</w:t>
            </w:r>
          </w:p>
        </w:tc>
        <w:tc>
          <w:tcPr>
            <w:tcW w:w="2366" w:type="dxa"/>
          </w:tcPr>
          <w:p w:rsidR="00B65B8B" w:rsidRPr="004111CC" w:rsidRDefault="000D2BA2" w:rsidP="004111CC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Dokumentu sakārtošana </w:t>
            </w:r>
            <w:r w:rsidR="009B05DC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un saskaņošana ar VISC un IKVD </w:t>
            </w: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Datorikas priek</w:t>
            </w:r>
            <w:r w:rsidR="009B05DC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šmeta pilotskolās</w:t>
            </w:r>
          </w:p>
        </w:tc>
        <w:tc>
          <w:tcPr>
            <w:tcW w:w="2733" w:type="dxa"/>
          </w:tcPr>
          <w:p w:rsidR="00B65B8B" w:rsidRPr="004111CC" w:rsidRDefault="009B05DC" w:rsidP="003722D4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Sekmīga un juridiski korekta jaunā mācību priekšmeta ieviešana</w:t>
            </w:r>
          </w:p>
        </w:tc>
        <w:tc>
          <w:tcPr>
            <w:tcW w:w="2752" w:type="dxa"/>
          </w:tcPr>
          <w:p w:rsidR="00B65B8B" w:rsidRPr="004111CC" w:rsidRDefault="00B65B8B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Septembris</w:t>
            </w:r>
          </w:p>
          <w:p w:rsidR="008276DD" w:rsidRPr="004111CC" w:rsidRDefault="008276DD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</w:p>
          <w:p w:rsidR="008276DD" w:rsidRPr="004111CC" w:rsidRDefault="008276DD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642" w:type="dxa"/>
          </w:tcPr>
          <w:p w:rsidR="00B65B8B" w:rsidRPr="004111CC" w:rsidRDefault="008276DD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Visās sadarbības skolās</w:t>
            </w:r>
            <w:r w:rsidR="009B05DC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,kas pi</w:t>
            </w:r>
            <w:r w:rsidR="00C42C8E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eteikušā</w:t>
            </w:r>
            <w:r w:rsidR="009B05DC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s pilotēšanai</w:t>
            </w:r>
          </w:p>
        </w:tc>
      </w:tr>
      <w:tr w:rsidR="009B05DC" w:rsidRPr="004111CC" w:rsidTr="004111CC">
        <w:tc>
          <w:tcPr>
            <w:tcW w:w="425" w:type="dxa"/>
          </w:tcPr>
          <w:p w:rsidR="009B05DC" w:rsidRPr="004111CC" w:rsidRDefault="009B05DC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9</w:t>
            </w:r>
          </w:p>
        </w:tc>
        <w:tc>
          <w:tcPr>
            <w:tcW w:w="2366" w:type="dxa"/>
          </w:tcPr>
          <w:p w:rsidR="009B05DC" w:rsidRPr="004111CC" w:rsidRDefault="009B05DC" w:rsidP="008276DD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Uzstāšanās Fizikas skolotāju asociācijas konferencē </w:t>
            </w:r>
          </w:p>
        </w:tc>
        <w:tc>
          <w:tcPr>
            <w:tcW w:w="2733" w:type="dxa"/>
          </w:tcPr>
          <w:p w:rsidR="009B05DC" w:rsidRPr="004111CC" w:rsidRDefault="009B05DC" w:rsidP="003722D4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Dalīšanās pieredzē ar konferences dalībniekiem par 3d tehnoloģiju un robotikas pielietojumu skolēnu izglītošanā</w:t>
            </w:r>
          </w:p>
        </w:tc>
        <w:tc>
          <w:tcPr>
            <w:tcW w:w="2752" w:type="dxa"/>
          </w:tcPr>
          <w:p w:rsidR="009B05DC" w:rsidRPr="004111CC" w:rsidRDefault="009B05DC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16. oktobris</w:t>
            </w:r>
          </w:p>
        </w:tc>
        <w:tc>
          <w:tcPr>
            <w:tcW w:w="1642" w:type="dxa"/>
          </w:tcPr>
          <w:p w:rsidR="009B05DC" w:rsidRPr="004111CC" w:rsidRDefault="009B05DC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Aizkraukles novada ģimnāzija</w:t>
            </w:r>
          </w:p>
        </w:tc>
      </w:tr>
      <w:tr w:rsidR="008276DD" w:rsidRPr="004111CC" w:rsidTr="004111CC">
        <w:tc>
          <w:tcPr>
            <w:tcW w:w="425" w:type="dxa"/>
          </w:tcPr>
          <w:p w:rsidR="008276DD" w:rsidRPr="004111CC" w:rsidRDefault="009B05DC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10</w:t>
            </w:r>
          </w:p>
        </w:tc>
        <w:tc>
          <w:tcPr>
            <w:tcW w:w="2366" w:type="dxa"/>
          </w:tcPr>
          <w:p w:rsidR="00303AF7" w:rsidRPr="004111CC" w:rsidRDefault="009B05DC" w:rsidP="008276DD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„Inovāciju forums” apvienības skolu jauniešiem- jaunu tehnoloģiju popularizēšana „Robotikas nodarbību nodrošinājuma” projekta ietvaros</w:t>
            </w:r>
          </w:p>
          <w:p w:rsidR="00A33F93" w:rsidRPr="004111CC" w:rsidRDefault="00A33F93" w:rsidP="008276DD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</w:p>
          <w:p w:rsidR="00A33F93" w:rsidRPr="004111CC" w:rsidRDefault="00A33F93" w:rsidP="008276DD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Seminārs apvienības skolotājiem</w:t>
            </w:r>
          </w:p>
        </w:tc>
        <w:tc>
          <w:tcPr>
            <w:tcW w:w="2733" w:type="dxa"/>
          </w:tcPr>
          <w:p w:rsidR="008276DD" w:rsidRPr="004111CC" w:rsidRDefault="00303AF7" w:rsidP="003722D4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Multiplicēt zināšanas un prasmes </w:t>
            </w:r>
            <w:r w:rsidR="009B05DC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tādās jomās kā 3d</w:t>
            </w:r>
            <w:r w:rsidR="00795A57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 </w:t>
            </w:r>
            <w:r w:rsidR="009B05DC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druka, 3d skenēšana un robotika</w:t>
            </w:r>
            <w:r w:rsidR="00795A57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, ievirzīt jauniešus mūsdienīgu profesijuapguvē</w:t>
            </w:r>
          </w:p>
          <w:p w:rsidR="00A33F93" w:rsidRPr="004111CC" w:rsidRDefault="00A33F93" w:rsidP="003722D4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</w:p>
          <w:p w:rsidR="00A33F93" w:rsidRPr="004111CC" w:rsidRDefault="00A33F93" w:rsidP="003722D4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</w:p>
          <w:p w:rsidR="00A33F93" w:rsidRPr="004111CC" w:rsidRDefault="00A33F93" w:rsidP="003722D4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</w:p>
          <w:p w:rsidR="00A33F93" w:rsidRPr="004111CC" w:rsidRDefault="00A33F93" w:rsidP="003722D4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Gada konkursu un olimpiāžu kārtības apspriešana</w:t>
            </w:r>
          </w:p>
        </w:tc>
        <w:tc>
          <w:tcPr>
            <w:tcW w:w="2752" w:type="dxa"/>
          </w:tcPr>
          <w:p w:rsidR="008276DD" w:rsidRPr="004111CC" w:rsidRDefault="009B05DC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23</w:t>
            </w:r>
            <w:r w:rsidR="00303AF7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. oktobris</w:t>
            </w:r>
            <w:r w:rsidR="00870E93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 9:30</w:t>
            </w:r>
          </w:p>
          <w:p w:rsidR="00A33F93" w:rsidRPr="004111CC" w:rsidRDefault="00A33F93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</w:p>
          <w:p w:rsidR="00A33F93" w:rsidRPr="004111CC" w:rsidRDefault="009B05DC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(laiks var tikt precizēts)</w:t>
            </w:r>
          </w:p>
          <w:p w:rsidR="00A33F93" w:rsidRPr="004111CC" w:rsidRDefault="00A33F93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</w:p>
          <w:p w:rsidR="00A33F93" w:rsidRPr="004111CC" w:rsidRDefault="00A33F93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</w:p>
          <w:p w:rsidR="00A33F93" w:rsidRPr="004111CC" w:rsidRDefault="009B05DC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23</w:t>
            </w:r>
            <w:r w:rsidR="00A33F93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. oktobris</w:t>
            </w:r>
          </w:p>
          <w:p w:rsidR="00870E93" w:rsidRPr="004111CC" w:rsidRDefault="00870E93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(pēc kopīgās apmācības, skolēnu praktisko darbu laikā)</w:t>
            </w:r>
          </w:p>
          <w:p w:rsidR="00A33F93" w:rsidRPr="004111CC" w:rsidRDefault="00A33F93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642" w:type="dxa"/>
          </w:tcPr>
          <w:p w:rsidR="008276DD" w:rsidRPr="004111CC" w:rsidRDefault="00303AF7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Aizkraukles novada ģimnāzija</w:t>
            </w:r>
          </w:p>
        </w:tc>
      </w:tr>
      <w:tr w:rsidR="00303AF7" w:rsidRPr="004111CC" w:rsidTr="004111CC">
        <w:tc>
          <w:tcPr>
            <w:tcW w:w="425" w:type="dxa"/>
          </w:tcPr>
          <w:p w:rsidR="00303AF7" w:rsidRPr="004111CC" w:rsidRDefault="001304E1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11</w:t>
            </w:r>
          </w:p>
        </w:tc>
        <w:tc>
          <w:tcPr>
            <w:tcW w:w="2366" w:type="dxa"/>
          </w:tcPr>
          <w:p w:rsidR="00303AF7" w:rsidRPr="004111CC" w:rsidRDefault="00303AF7" w:rsidP="008276DD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LATSTe</w:t>
            </w:r>
          </w:p>
        </w:tc>
        <w:tc>
          <w:tcPr>
            <w:tcW w:w="2733" w:type="dxa"/>
          </w:tcPr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Iegūt informāciju par jaunumiem  IT izmantošanā izglītībā. Dalīties pieredzē, veidojot darbnīcas un stendus.</w:t>
            </w:r>
          </w:p>
        </w:tc>
        <w:tc>
          <w:tcPr>
            <w:tcW w:w="2752" w:type="dxa"/>
          </w:tcPr>
          <w:p w:rsidR="00303AF7" w:rsidRPr="004111CC" w:rsidRDefault="009B05DC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29. un 30</w:t>
            </w:r>
            <w:r w:rsidR="00303AF7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. oktobris</w:t>
            </w:r>
          </w:p>
        </w:tc>
        <w:tc>
          <w:tcPr>
            <w:tcW w:w="1642" w:type="dxa"/>
          </w:tcPr>
          <w:p w:rsidR="00303AF7" w:rsidRPr="004111CC" w:rsidRDefault="009B05DC" w:rsidP="0009538B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Ķeguma </w:t>
            </w:r>
            <w:r w:rsidR="001304E1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komercnovir-</w:t>
            </w: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ziena vidusskolā</w:t>
            </w:r>
          </w:p>
        </w:tc>
      </w:tr>
      <w:tr w:rsidR="00303AF7" w:rsidRPr="004111CC" w:rsidTr="004111CC">
        <w:tc>
          <w:tcPr>
            <w:tcW w:w="425" w:type="dxa"/>
          </w:tcPr>
          <w:p w:rsidR="00303AF7" w:rsidRPr="004111CC" w:rsidRDefault="001304E1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12</w:t>
            </w:r>
          </w:p>
        </w:tc>
        <w:tc>
          <w:tcPr>
            <w:tcW w:w="2366" w:type="dxa"/>
          </w:tcPr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Konkurss Bebrs</w:t>
            </w:r>
          </w:p>
        </w:tc>
        <w:tc>
          <w:tcPr>
            <w:tcW w:w="2733" w:type="dxa"/>
          </w:tcPr>
          <w:p w:rsidR="00303AF7" w:rsidRPr="004111CC" w:rsidRDefault="00303AF7" w:rsidP="00A33F93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Skolēnu ieinteresētība datorpriekšmetu apguvē un pielietojumā, </w:t>
            </w:r>
            <w:r w:rsidR="00A33F93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viņu loģikas un algoritmiskās domāšanas s</w:t>
            </w: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pēju salīdzināšana ārpusskolas mērogā</w:t>
            </w:r>
          </w:p>
        </w:tc>
        <w:tc>
          <w:tcPr>
            <w:tcW w:w="2752" w:type="dxa"/>
          </w:tcPr>
          <w:p w:rsidR="00303AF7" w:rsidRPr="004111CC" w:rsidRDefault="00303AF7" w:rsidP="00303AF7">
            <w:pPr>
              <w:rPr>
                <w:color w:val="002060"/>
                <w:sz w:val="16"/>
                <w:szCs w:val="16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Sekot </w:t>
            </w:r>
            <w:hyperlink r:id="rId5" w:history="1">
              <w:r w:rsidR="00A33F93" w:rsidRPr="004111CC">
                <w:rPr>
                  <w:rStyle w:val="Hyperlink"/>
                  <w:sz w:val="16"/>
                  <w:szCs w:val="16"/>
                </w:rPr>
                <w:t>http://www.bebrs.edu.lv/</w:t>
              </w:r>
            </w:hyperlink>
          </w:p>
          <w:p w:rsidR="00A33F93" w:rsidRPr="004111CC" w:rsidRDefault="00A33F93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color w:val="002060"/>
                <w:sz w:val="16"/>
                <w:szCs w:val="16"/>
              </w:rPr>
              <w:t>Oktobris</w:t>
            </w:r>
          </w:p>
        </w:tc>
        <w:tc>
          <w:tcPr>
            <w:tcW w:w="1642" w:type="dxa"/>
          </w:tcPr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Online</w:t>
            </w:r>
          </w:p>
        </w:tc>
      </w:tr>
      <w:tr w:rsidR="00303AF7" w:rsidRPr="004111CC" w:rsidTr="004111CC">
        <w:tc>
          <w:tcPr>
            <w:tcW w:w="425" w:type="dxa"/>
          </w:tcPr>
          <w:p w:rsidR="00303AF7" w:rsidRPr="004111CC" w:rsidRDefault="00AF1472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1</w:t>
            </w:r>
            <w:r w:rsidR="001304E1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2366" w:type="dxa"/>
          </w:tcPr>
          <w:p w:rsidR="00303AF7" w:rsidRPr="004111CC" w:rsidRDefault="001304E1" w:rsidP="001304E1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On- line seminārs: „Datorikas priekšmeta ieviešnas aktualitātes”</w:t>
            </w:r>
            <w:r w:rsidR="004111CC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.</w:t>
            </w:r>
          </w:p>
          <w:p w:rsidR="004111CC" w:rsidRPr="004111CC" w:rsidRDefault="004111CC" w:rsidP="001304E1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Apmācība par tiešsaistes rīkiem (F. Sarcevičs)</w:t>
            </w:r>
          </w:p>
        </w:tc>
        <w:tc>
          <w:tcPr>
            <w:tcW w:w="2733" w:type="dxa"/>
          </w:tcPr>
          <w:p w:rsidR="00303AF7" w:rsidRPr="004111CC" w:rsidRDefault="001304E1" w:rsidP="00BF2E0F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Uzturēt </w:t>
            </w:r>
            <w:r w:rsidR="00BF2E0F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pieredzes </w:t>
            </w: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saikni starp priekšmeta pilotētājiem</w:t>
            </w:r>
            <w:r w:rsidR="00795A57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-</w:t>
            </w: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 pedagogiem</w:t>
            </w:r>
          </w:p>
        </w:tc>
        <w:tc>
          <w:tcPr>
            <w:tcW w:w="2752" w:type="dxa"/>
          </w:tcPr>
          <w:p w:rsidR="00303AF7" w:rsidRPr="004111CC" w:rsidRDefault="004111CC" w:rsidP="00303AF7">
            <w:pPr>
              <w:rPr>
                <w:rStyle w:val="apple-style-span"/>
                <w:color w:val="FF000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20.11.</w:t>
            </w:r>
          </w:p>
        </w:tc>
        <w:tc>
          <w:tcPr>
            <w:tcW w:w="1642" w:type="dxa"/>
          </w:tcPr>
          <w:p w:rsidR="00A33F93" w:rsidRPr="004111CC" w:rsidRDefault="004111CC" w:rsidP="00A33F93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ANĢ</w:t>
            </w:r>
          </w:p>
        </w:tc>
      </w:tr>
      <w:tr w:rsidR="00303AF7" w:rsidRPr="004111CC" w:rsidTr="004111CC">
        <w:tc>
          <w:tcPr>
            <w:tcW w:w="425" w:type="dxa"/>
          </w:tcPr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1</w:t>
            </w:r>
            <w:r w:rsidR="00BF2E0F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2366" w:type="dxa"/>
          </w:tcPr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Programmēšanas olimpiāde novadā/ valstī</w:t>
            </w:r>
          </w:p>
        </w:tc>
        <w:tc>
          <w:tcPr>
            <w:tcW w:w="2733" w:type="dxa"/>
          </w:tcPr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Skolēnu spēju pārbaude</w:t>
            </w:r>
          </w:p>
        </w:tc>
        <w:tc>
          <w:tcPr>
            <w:tcW w:w="2752" w:type="dxa"/>
          </w:tcPr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Pēc VISC plāna</w:t>
            </w:r>
          </w:p>
        </w:tc>
        <w:tc>
          <w:tcPr>
            <w:tcW w:w="1642" w:type="dxa"/>
          </w:tcPr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Skolās/ online</w:t>
            </w:r>
          </w:p>
        </w:tc>
      </w:tr>
      <w:tr w:rsidR="00303AF7" w:rsidRPr="004111CC" w:rsidTr="004111CC">
        <w:tc>
          <w:tcPr>
            <w:tcW w:w="425" w:type="dxa"/>
          </w:tcPr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1</w:t>
            </w:r>
            <w:r w:rsidR="00BF2E0F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2366" w:type="dxa"/>
          </w:tcPr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E-prasmju nedēļas pasākumu organizēšana</w:t>
            </w:r>
          </w:p>
        </w:tc>
        <w:tc>
          <w:tcPr>
            <w:tcW w:w="2733" w:type="dxa"/>
          </w:tcPr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Skolēnu, pedagogu un sabiedrības pārstāvju datorkompetenču paaugstināšana</w:t>
            </w:r>
          </w:p>
        </w:tc>
        <w:tc>
          <w:tcPr>
            <w:tcW w:w="2752" w:type="dxa"/>
          </w:tcPr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Saskaņā ar LIKTA plānu</w:t>
            </w:r>
          </w:p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642" w:type="dxa"/>
          </w:tcPr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Skolās, novados</w:t>
            </w:r>
          </w:p>
        </w:tc>
      </w:tr>
      <w:tr w:rsidR="00303AF7" w:rsidRPr="004111CC" w:rsidTr="004111CC">
        <w:tc>
          <w:tcPr>
            <w:tcW w:w="425" w:type="dxa"/>
          </w:tcPr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1</w:t>
            </w:r>
            <w:r w:rsidR="00AF1472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2366" w:type="dxa"/>
          </w:tcPr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Vidusskolas informātikas </w:t>
            </w:r>
            <w:r w:rsidR="00A33F93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tiešsaistes </w:t>
            </w: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olimpiāde 10</w:t>
            </w:r>
            <w:r w:rsidR="00AF1472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.</w:t>
            </w: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-11</w:t>
            </w:r>
            <w:r w:rsidR="00AF1472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.</w:t>
            </w: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 klasei </w:t>
            </w:r>
          </w:p>
          <w:p w:rsidR="00303AF7" w:rsidRPr="004111CC" w:rsidRDefault="00AF1472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u</w:t>
            </w:r>
            <w:r w:rsidR="00303AF7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n uzdevumu sagatavošana tai</w:t>
            </w:r>
          </w:p>
        </w:tc>
        <w:tc>
          <w:tcPr>
            <w:tcW w:w="2733" w:type="dxa"/>
          </w:tcPr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Vidusskolas skolēnu spēju pārbaude, salīdzinot ar citu skolu audzēkņiem</w:t>
            </w:r>
            <w:r w:rsidR="00A33F93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.</w:t>
            </w:r>
          </w:p>
          <w:p w:rsidR="00A33F93" w:rsidRPr="004111CC" w:rsidRDefault="00A33F93" w:rsidP="00C42C8E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Jauna olimpiādes formāta </w:t>
            </w:r>
            <w:r w:rsidR="00C42C8E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nostiprināšana</w:t>
            </w:r>
          </w:p>
        </w:tc>
        <w:tc>
          <w:tcPr>
            <w:tcW w:w="2752" w:type="dxa"/>
          </w:tcPr>
          <w:p w:rsidR="00303AF7" w:rsidRPr="004111CC" w:rsidRDefault="00303AF7" w:rsidP="00ED13B8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Olimpiādes datums: </w:t>
            </w:r>
            <w:r w:rsidR="00BF2E0F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aprīlis</w:t>
            </w:r>
            <w:r w:rsidR="00A33F93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 </w:t>
            </w:r>
            <w:r w:rsidR="00ED13B8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1.04.2016.</w:t>
            </w:r>
          </w:p>
        </w:tc>
        <w:tc>
          <w:tcPr>
            <w:tcW w:w="1642" w:type="dxa"/>
          </w:tcPr>
          <w:p w:rsidR="00303AF7" w:rsidRPr="004111CC" w:rsidRDefault="00795A57" w:rsidP="00ED13B8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Koordinējošā skola </w:t>
            </w:r>
            <w:r w:rsidR="00ED13B8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-Nereta</w:t>
            </w:r>
          </w:p>
        </w:tc>
      </w:tr>
      <w:tr w:rsidR="00303AF7" w:rsidRPr="004111CC" w:rsidTr="004111CC">
        <w:tc>
          <w:tcPr>
            <w:tcW w:w="425" w:type="dxa"/>
          </w:tcPr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1</w:t>
            </w:r>
            <w:r w:rsidR="00AF1472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2366" w:type="dxa"/>
          </w:tcPr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Starpnovadu pamatskolas olimpiāde un uzdevumu sagatavošana tai</w:t>
            </w:r>
            <w:r w:rsidR="00C1520D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.</w:t>
            </w:r>
          </w:p>
          <w:p w:rsidR="00C1520D" w:rsidRPr="004111CC" w:rsidRDefault="00C1520D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MA seminārs</w:t>
            </w:r>
          </w:p>
        </w:tc>
        <w:tc>
          <w:tcPr>
            <w:tcW w:w="2733" w:type="dxa"/>
          </w:tcPr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Pamatskolas skolēnu spēju pārbaude, salīdzinot ar citu skolu audzēkņiem</w:t>
            </w:r>
          </w:p>
          <w:p w:rsidR="00C1520D" w:rsidRPr="004111CC" w:rsidRDefault="00C1520D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2. semestra aktivitāšu apspriešana</w:t>
            </w:r>
          </w:p>
        </w:tc>
        <w:tc>
          <w:tcPr>
            <w:tcW w:w="2752" w:type="dxa"/>
          </w:tcPr>
          <w:p w:rsidR="00303AF7" w:rsidRPr="004111CC" w:rsidRDefault="00303AF7" w:rsidP="00ED13B8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Olimpiādes </w:t>
            </w:r>
            <w:r w:rsidR="00C1520D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un semināra </w:t>
            </w: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datums: </w:t>
            </w:r>
            <w:r w:rsidR="00ED13B8">
              <w:rPr>
                <w:rStyle w:val="apple-style-span"/>
                <w:color w:val="1F4E79"/>
                <w:sz w:val="16"/>
                <w:szCs w:val="16"/>
                <w:shd w:val="clear" w:color="auto" w:fill="FFFFFF"/>
              </w:rPr>
              <w:t>26.02.</w:t>
            </w:r>
            <w:r w:rsidR="00870E93" w:rsidRPr="004111CC">
              <w:rPr>
                <w:rStyle w:val="apple-style-span"/>
                <w:color w:val="1F4E79"/>
                <w:sz w:val="16"/>
                <w:szCs w:val="16"/>
                <w:shd w:val="clear" w:color="auto" w:fill="FFFFFF"/>
              </w:rPr>
              <w:t>.201</w:t>
            </w:r>
            <w:r w:rsidR="00BF2E0F" w:rsidRPr="004111CC">
              <w:rPr>
                <w:rStyle w:val="apple-style-span"/>
                <w:color w:val="1F4E79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1642" w:type="dxa"/>
          </w:tcPr>
          <w:p w:rsidR="00303AF7" w:rsidRPr="004111CC" w:rsidRDefault="00ED13B8" w:rsidP="00C42C8E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ANG</w:t>
            </w:r>
          </w:p>
        </w:tc>
      </w:tr>
      <w:tr w:rsidR="00303AF7" w:rsidRPr="004111CC" w:rsidTr="004111CC">
        <w:tc>
          <w:tcPr>
            <w:tcW w:w="425" w:type="dxa"/>
          </w:tcPr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1</w:t>
            </w:r>
            <w:r w:rsidR="00AF1472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2366" w:type="dxa"/>
          </w:tcPr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Olimpiāde „Paskāla ritenis”</w:t>
            </w:r>
          </w:p>
        </w:tc>
        <w:tc>
          <w:tcPr>
            <w:tcW w:w="2733" w:type="dxa"/>
          </w:tcPr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Skolēnu spēju pārbaude spēcīgas konkurences apstākļos, viņu motivēšana mācību sasniegumiem</w:t>
            </w:r>
          </w:p>
        </w:tc>
        <w:tc>
          <w:tcPr>
            <w:tcW w:w="2752" w:type="dxa"/>
          </w:tcPr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Saskaņā ar informāciju DU mājas lapā</w:t>
            </w:r>
          </w:p>
          <w:p w:rsidR="00AF1472" w:rsidRPr="004111CC" w:rsidRDefault="00BF2E0F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2016</w:t>
            </w:r>
            <w:r w:rsidR="00AF1472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. gada marts- aprīlis</w:t>
            </w:r>
          </w:p>
        </w:tc>
        <w:tc>
          <w:tcPr>
            <w:tcW w:w="1642" w:type="dxa"/>
          </w:tcPr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Daugavpils universitāte</w:t>
            </w:r>
          </w:p>
        </w:tc>
      </w:tr>
      <w:tr w:rsidR="00303AF7" w:rsidRPr="004111CC" w:rsidTr="004111CC">
        <w:tc>
          <w:tcPr>
            <w:tcW w:w="425" w:type="dxa"/>
          </w:tcPr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1</w:t>
            </w:r>
            <w:r w:rsidR="00AF1472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7</w:t>
            </w:r>
          </w:p>
        </w:tc>
        <w:tc>
          <w:tcPr>
            <w:tcW w:w="2366" w:type="dxa"/>
          </w:tcPr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Eksāmena organizēšana un norise</w:t>
            </w:r>
          </w:p>
        </w:tc>
        <w:tc>
          <w:tcPr>
            <w:tcW w:w="2733" w:type="dxa"/>
          </w:tcPr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Zināšanu gala pārbaudījums</w:t>
            </w:r>
          </w:p>
        </w:tc>
        <w:tc>
          <w:tcPr>
            <w:tcW w:w="2752" w:type="dxa"/>
          </w:tcPr>
          <w:p w:rsidR="00303AF7" w:rsidRPr="004111CC" w:rsidRDefault="00303AF7" w:rsidP="00795A57">
            <w:pPr>
              <w:jc w:val="center"/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Maijs (pēc VISC plāna)</w:t>
            </w:r>
          </w:p>
        </w:tc>
        <w:tc>
          <w:tcPr>
            <w:tcW w:w="1642" w:type="dxa"/>
          </w:tcPr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Skolās</w:t>
            </w:r>
          </w:p>
        </w:tc>
      </w:tr>
      <w:tr w:rsidR="00303AF7" w:rsidRPr="004111CC" w:rsidTr="004111CC">
        <w:tc>
          <w:tcPr>
            <w:tcW w:w="425" w:type="dxa"/>
          </w:tcPr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1</w:t>
            </w:r>
            <w:r w:rsidR="00AF1472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8</w:t>
            </w:r>
          </w:p>
        </w:tc>
        <w:tc>
          <w:tcPr>
            <w:tcW w:w="2366" w:type="dxa"/>
          </w:tcPr>
          <w:p w:rsidR="00303AF7" w:rsidRPr="004111CC" w:rsidRDefault="00303AF7" w:rsidP="00BF2E0F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Eksāmena un rezultātu apkopojums </w:t>
            </w:r>
          </w:p>
        </w:tc>
        <w:tc>
          <w:tcPr>
            <w:tcW w:w="2733" w:type="dxa"/>
          </w:tcPr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Zināšanu līmeņa izvērtējums un analīze starpskolu griezumā</w:t>
            </w:r>
          </w:p>
        </w:tc>
        <w:tc>
          <w:tcPr>
            <w:tcW w:w="2752" w:type="dxa"/>
          </w:tcPr>
          <w:p w:rsidR="00303AF7" w:rsidRPr="004111CC" w:rsidRDefault="00303AF7" w:rsidP="00C1520D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Jūnjs. </w:t>
            </w:r>
          </w:p>
        </w:tc>
        <w:tc>
          <w:tcPr>
            <w:tcW w:w="1642" w:type="dxa"/>
          </w:tcPr>
          <w:p w:rsidR="00303AF7" w:rsidRPr="004111CC" w:rsidRDefault="00C1520D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Skolās</w:t>
            </w:r>
          </w:p>
        </w:tc>
      </w:tr>
      <w:tr w:rsidR="00303AF7" w:rsidRPr="004111CC" w:rsidTr="004111CC">
        <w:tc>
          <w:tcPr>
            <w:tcW w:w="425" w:type="dxa"/>
          </w:tcPr>
          <w:p w:rsidR="00303AF7" w:rsidRPr="004111CC" w:rsidRDefault="00AF1472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19</w:t>
            </w:r>
          </w:p>
        </w:tc>
        <w:tc>
          <w:tcPr>
            <w:tcW w:w="2366" w:type="dxa"/>
          </w:tcPr>
          <w:p w:rsidR="00303AF7" w:rsidRPr="004111CC" w:rsidRDefault="00303AF7" w:rsidP="00C42C8E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Apvienības </w:t>
            </w:r>
            <w:r w:rsidR="00BF2E0F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tīmekļa vietnes  </w:t>
            </w: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uzturēšana, papildināšana</w:t>
            </w:r>
          </w:p>
        </w:tc>
        <w:tc>
          <w:tcPr>
            <w:tcW w:w="2733" w:type="dxa"/>
          </w:tcPr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Informētība, informācijas strukturēšana un saglabāšana</w:t>
            </w:r>
            <w:r w:rsidR="00BF2E0F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,</w:t>
            </w:r>
            <w:r w:rsidR="00C42C8E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 apvienības</w:t>
            </w:r>
            <w:r w:rsidR="00BF2E0F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 skolotāju iesasite</w:t>
            </w:r>
            <w:r w:rsidR="00795A57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 metodiskās  informācijas uzkrāšan</w:t>
            </w:r>
            <w:r w:rsidR="00BF2E0F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ā, izplatīšanā</w:t>
            </w:r>
          </w:p>
        </w:tc>
        <w:tc>
          <w:tcPr>
            <w:tcW w:w="2752" w:type="dxa"/>
          </w:tcPr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Visu  mācību gadu</w:t>
            </w:r>
          </w:p>
        </w:tc>
        <w:tc>
          <w:tcPr>
            <w:tcW w:w="1642" w:type="dxa"/>
          </w:tcPr>
          <w:p w:rsidR="00303AF7" w:rsidRPr="004111CC" w:rsidRDefault="00795A5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i/>
                <w:color w:val="002060"/>
                <w:sz w:val="16"/>
                <w:szCs w:val="16"/>
                <w:shd w:val="clear" w:color="auto" w:fill="FFFFFF"/>
              </w:rPr>
              <w:t>d</w:t>
            </w:r>
            <w:r w:rsidR="00BF2E0F" w:rsidRPr="004111CC">
              <w:rPr>
                <w:rStyle w:val="apple-style-span"/>
                <w:i/>
                <w:color w:val="002060"/>
                <w:sz w:val="16"/>
                <w:szCs w:val="16"/>
                <w:shd w:val="clear" w:color="auto" w:fill="FFFFFF"/>
              </w:rPr>
              <w:t>atorskolotāju-ma.mozello.lv</w:t>
            </w:r>
            <w:r w:rsidR="00BF2E0F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 vietnē</w:t>
            </w:r>
          </w:p>
        </w:tc>
      </w:tr>
      <w:tr w:rsidR="00303AF7" w:rsidRPr="004111CC" w:rsidTr="004111CC">
        <w:tc>
          <w:tcPr>
            <w:tcW w:w="425" w:type="dxa"/>
          </w:tcPr>
          <w:p w:rsidR="00303AF7" w:rsidRPr="004111CC" w:rsidRDefault="00AF1472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20</w:t>
            </w:r>
          </w:p>
        </w:tc>
        <w:tc>
          <w:tcPr>
            <w:tcW w:w="2366" w:type="dxa"/>
          </w:tcPr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Pieredze</w:t>
            </w:r>
            <w:r w:rsidR="00795A57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s apmaiņas izbraukuma seminārs</w:t>
            </w:r>
          </w:p>
        </w:tc>
        <w:tc>
          <w:tcPr>
            <w:tcW w:w="2733" w:type="dxa"/>
          </w:tcPr>
          <w:p w:rsidR="00303AF7" w:rsidRPr="004111CC" w:rsidRDefault="00303AF7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Kaimiņu novadu pieredzes iepazīšana</w:t>
            </w:r>
            <w:r w:rsidR="00795A57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, gada darba izvērtēšana</w:t>
            </w:r>
          </w:p>
        </w:tc>
        <w:tc>
          <w:tcPr>
            <w:tcW w:w="2752" w:type="dxa"/>
          </w:tcPr>
          <w:p w:rsidR="00C1520D" w:rsidRPr="004111CC" w:rsidRDefault="00C1520D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Jūnijs .</w:t>
            </w:r>
          </w:p>
          <w:p w:rsidR="00303AF7" w:rsidRPr="004111CC" w:rsidRDefault="00C1520D" w:rsidP="00303AF7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 xml:space="preserve">Datums tiks precizēts </w:t>
            </w:r>
            <w:r w:rsidRPr="004111CC">
              <w:rPr>
                <w:rStyle w:val="apple-style-span"/>
                <w:i/>
                <w:color w:val="002060"/>
                <w:sz w:val="16"/>
                <w:szCs w:val="16"/>
                <w:shd w:val="clear" w:color="auto" w:fill="FFFFFF"/>
              </w:rPr>
              <w:t>pamatskolas olimpiādes un semināra dienā</w:t>
            </w:r>
          </w:p>
        </w:tc>
        <w:tc>
          <w:tcPr>
            <w:tcW w:w="1642" w:type="dxa"/>
          </w:tcPr>
          <w:p w:rsidR="00303AF7" w:rsidRPr="004111CC" w:rsidRDefault="00303AF7" w:rsidP="00C1520D">
            <w:pPr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</w:pPr>
            <w:r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Pēc vienošanās ar citu novadu kolēģiem</w:t>
            </w:r>
            <w:r w:rsidR="00795A57" w:rsidRPr="004111CC">
              <w:rPr>
                <w:rStyle w:val="apple-style-span"/>
                <w:color w:val="002060"/>
                <w:sz w:val="16"/>
                <w:szCs w:val="16"/>
                <w:shd w:val="clear" w:color="auto" w:fill="FFFFFF"/>
              </w:rPr>
              <w:t>.</w:t>
            </w:r>
          </w:p>
        </w:tc>
      </w:tr>
    </w:tbl>
    <w:p w:rsidR="00D5168E" w:rsidRPr="004111CC" w:rsidRDefault="00ED13B8" w:rsidP="0009538B">
      <w:pPr>
        <w:rPr>
          <w:rStyle w:val="apple-style-span"/>
          <w:color w:val="244061"/>
          <w:sz w:val="16"/>
          <w:szCs w:val="16"/>
          <w:shd w:val="clear" w:color="auto" w:fill="FFFFFF"/>
        </w:rPr>
      </w:pPr>
      <w:r>
        <w:rPr>
          <w:rStyle w:val="apple-style-span"/>
          <w:color w:val="244061"/>
          <w:sz w:val="16"/>
          <w:szCs w:val="16"/>
          <w:shd w:val="clear" w:color="auto" w:fill="FFFFFF"/>
        </w:rPr>
        <w:t>Izmainīts 22.11.</w:t>
      </w:r>
      <w:bookmarkStart w:id="0" w:name="_GoBack"/>
      <w:bookmarkEnd w:id="0"/>
    </w:p>
    <w:p w:rsidR="003E6061" w:rsidRPr="004111CC" w:rsidRDefault="003E6061" w:rsidP="0009538B">
      <w:pPr>
        <w:rPr>
          <w:rStyle w:val="apple-style-span"/>
          <w:color w:val="244061"/>
          <w:sz w:val="16"/>
          <w:szCs w:val="16"/>
          <w:shd w:val="clear" w:color="auto" w:fill="FFFFFF"/>
        </w:rPr>
      </w:pPr>
    </w:p>
    <w:p w:rsidR="003E6061" w:rsidRPr="004111CC" w:rsidRDefault="003E6061" w:rsidP="0009538B">
      <w:pPr>
        <w:rPr>
          <w:rStyle w:val="apple-style-span"/>
          <w:color w:val="244061"/>
          <w:sz w:val="16"/>
          <w:szCs w:val="16"/>
          <w:shd w:val="clear" w:color="auto" w:fill="FFFFFF"/>
        </w:rPr>
      </w:pPr>
    </w:p>
    <w:p w:rsidR="00DD421B" w:rsidRPr="004111CC" w:rsidRDefault="00DD421B" w:rsidP="00DD421B">
      <w:pPr>
        <w:rPr>
          <w:rStyle w:val="apple-style-span"/>
          <w:color w:val="244061"/>
          <w:sz w:val="16"/>
          <w:szCs w:val="16"/>
          <w:shd w:val="clear" w:color="auto" w:fill="FFFFFF"/>
        </w:rPr>
      </w:pPr>
    </w:p>
    <w:sectPr w:rsidR="00DD421B" w:rsidRPr="004111CC" w:rsidSect="004111CC">
      <w:pgSz w:w="11906" w:h="16838"/>
      <w:pgMar w:top="284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D345B"/>
    <w:multiLevelType w:val="hybridMultilevel"/>
    <w:tmpl w:val="23E6AC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8520A"/>
    <w:multiLevelType w:val="hybridMultilevel"/>
    <w:tmpl w:val="3BB60F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661F0"/>
    <w:multiLevelType w:val="hybridMultilevel"/>
    <w:tmpl w:val="3C247B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A0234"/>
    <w:multiLevelType w:val="hybridMultilevel"/>
    <w:tmpl w:val="3D8A6A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609A3"/>
    <w:multiLevelType w:val="hybridMultilevel"/>
    <w:tmpl w:val="A48C32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68E"/>
    <w:rsid w:val="0009538B"/>
    <w:rsid w:val="000A05E5"/>
    <w:rsid w:val="000B0E41"/>
    <w:rsid w:val="000B35CC"/>
    <w:rsid w:val="000D2BA2"/>
    <w:rsid w:val="000F4343"/>
    <w:rsid w:val="00127236"/>
    <w:rsid w:val="001304E1"/>
    <w:rsid w:val="00186AB8"/>
    <w:rsid w:val="00190264"/>
    <w:rsid w:val="001B31CF"/>
    <w:rsid w:val="001E4263"/>
    <w:rsid w:val="00272617"/>
    <w:rsid w:val="002B2B29"/>
    <w:rsid w:val="002E1D69"/>
    <w:rsid w:val="00303AF7"/>
    <w:rsid w:val="00340712"/>
    <w:rsid w:val="003722D4"/>
    <w:rsid w:val="00390980"/>
    <w:rsid w:val="003C2874"/>
    <w:rsid w:val="003E4779"/>
    <w:rsid w:val="003E6061"/>
    <w:rsid w:val="004111CC"/>
    <w:rsid w:val="00520F4B"/>
    <w:rsid w:val="005506AE"/>
    <w:rsid w:val="005776D5"/>
    <w:rsid w:val="005A16BE"/>
    <w:rsid w:val="00642BC0"/>
    <w:rsid w:val="00767F6A"/>
    <w:rsid w:val="00774963"/>
    <w:rsid w:val="00795A57"/>
    <w:rsid w:val="007C0C9C"/>
    <w:rsid w:val="007F5A83"/>
    <w:rsid w:val="008276DD"/>
    <w:rsid w:val="00870E93"/>
    <w:rsid w:val="00917DE9"/>
    <w:rsid w:val="009B05DC"/>
    <w:rsid w:val="00A203CE"/>
    <w:rsid w:val="00A33F93"/>
    <w:rsid w:val="00A52879"/>
    <w:rsid w:val="00AA3BE6"/>
    <w:rsid w:val="00AB0CA5"/>
    <w:rsid w:val="00AF1472"/>
    <w:rsid w:val="00B43F52"/>
    <w:rsid w:val="00B5656D"/>
    <w:rsid w:val="00B65B8B"/>
    <w:rsid w:val="00BA3D91"/>
    <w:rsid w:val="00BC07C5"/>
    <w:rsid w:val="00BF2E0F"/>
    <w:rsid w:val="00C1520D"/>
    <w:rsid w:val="00C42C8E"/>
    <w:rsid w:val="00CA3690"/>
    <w:rsid w:val="00CD1D7F"/>
    <w:rsid w:val="00D13A5E"/>
    <w:rsid w:val="00D1583C"/>
    <w:rsid w:val="00D5168E"/>
    <w:rsid w:val="00D64312"/>
    <w:rsid w:val="00D65293"/>
    <w:rsid w:val="00D669F1"/>
    <w:rsid w:val="00D701B4"/>
    <w:rsid w:val="00D820FD"/>
    <w:rsid w:val="00DD421B"/>
    <w:rsid w:val="00EB650B"/>
    <w:rsid w:val="00ED13B8"/>
    <w:rsid w:val="00F11B89"/>
    <w:rsid w:val="00F4052F"/>
    <w:rsid w:val="00F55710"/>
    <w:rsid w:val="00F9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EF17B33-FFAB-4E01-B708-791F0EE2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header" w:semiHidden="1" w:unhideWhenUsed="1"/>
    <w:lsdException w:name="footer" w:semiHidden="1" w:uiPriority="99" w:unhideWhenUsed="1"/>
    <w:lsdException w:name="caption" w:semiHidden="1" w:uiPriority="35" w:unhideWhenUsed="1" w:qFormat="1"/>
    <w:lsdException w:name="Title" w:uiPriority="10" w:qFormat="1"/>
    <w:lsdException w:name="Default Paragraph Font" w:semiHidden="1" w:unhideWhenUsed="1"/>
    <w:lsdException w:name="Subtitle" w:uiPriority="11" w:qFormat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E41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E4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0E4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B0E4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0B0E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0B0E41"/>
  </w:style>
  <w:style w:type="paragraph" w:styleId="Header">
    <w:name w:val="header"/>
    <w:basedOn w:val="Normal"/>
    <w:next w:val="Heading2"/>
    <w:link w:val="HeaderChar"/>
    <w:rsid w:val="000B0E4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B0E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0B0E4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B0E41"/>
    <w:rPr>
      <w:rFonts w:ascii="Calibri" w:eastAsia="Calibri" w:hAnsi="Calibri" w:cs="Times New Roman"/>
    </w:rPr>
  </w:style>
  <w:style w:type="character" w:styleId="Hyperlink">
    <w:name w:val="Hyperlink"/>
    <w:uiPriority w:val="99"/>
    <w:rsid w:val="000B0E41"/>
    <w:rPr>
      <w:rFonts w:cs="Times New Roman"/>
      <w:color w:val="0000FF"/>
      <w:u w:val="single"/>
    </w:rPr>
  </w:style>
  <w:style w:type="character" w:styleId="FollowedHyperlink">
    <w:name w:val="FollowedHyperlink"/>
    <w:rsid w:val="000B0E41"/>
    <w:rPr>
      <w:color w:val="800080"/>
      <w:u w:val="single"/>
    </w:rPr>
  </w:style>
  <w:style w:type="character" w:styleId="Strong">
    <w:name w:val="Strong"/>
    <w:uiPriority w:val="22"/>
    <w:qFormat/>
    <w:rsid w:val="000B0E41"/>
    <w:rPr>
      <w:b/>
      <w:bCs/>
    </w:rPr>
  </w:style>
  <w:style w:type="paragraph" w:styleId="NormalWeb">
    <w:name w:val="Normal (Web)"/>
    <w:basedOn w:val="Normal"/>
    <w:uiPriority w:val="99"/>
    <w:rsid w:val="000B0E4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0B0E41"/>
    <w:rPr>
      <w:lang w:eastAsia="en-US"/>
    </w:rPr>
  </w:style>
  <w:style w:type="paragraph" w:styleId="ListParagraph">
    <w:name w:val="List Paragraph"/>
    <w:basedOn w:val="Normal"/>
    <w:uiPriority w:val="34"/>
    <w:qFormat/>
    <w:rsid w:val="000B0E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0E41"/>
    <w:pPr>
      <w:outlineLvl w:val="9"/>
    </w:pPr>
  </w:style>
  <w:style w:type="character" w:customStyle="1" w:styleId="hps">
    <w:name w:val="hps"/>
    <w:basedOn w:val="DefaultParagraphFont"/>
    <w:rsid w:val="000B0E41"/>
  </w:style>
  <w:style w:type="paragraph" w:customStyle="1" w:styleId="author">
    <w:name w:val="author"/>
    <w:basedOn w:val="Normal"/>
    <w:rsid w:val="000B0E4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v-LV"/>
    </w:rPr>
  </w:style>
  <w:style w:type="character" w:customStyle="1" w:styleId="ntitle">
    <w:name w:val="ntitle"/>
    <w:basedOn w:val="DefaultParagraphFont"/>
    <w:rsid w:val="000B0E41"/>
  </w:style>
  <w:style w:type="character" w:customStyle="1" w:styleId="l">
    <w:name w:val="l"/>
    <w:basedOn w:val="DefaultParagraphFont"/>
    <w:rsid w:val="000B0E41"/>
  </w:style>
  <w:style w:type="character" w:customStyle="1" w:styleId="apple-style-span">
    <w:name w:val="apple-style-span"/>
    <w:basedOn w:val="DefaultParagraphFont"/>
    <w:rsid w:val="00D5168E"/>
  </w:style>
  <w:style w:type="table" w:styleId="TableGrid">
    <w:name w:val="Table Grid"/>
    <w:basedOn w:val="TableNormal"/>
    <w:rsid w:val="00D5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40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07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brs.edu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2824</Words>
  <Characters>1610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</Company>
  <LinksUpToDate>false</LinksUpToDate>
  <CharactersWithSpaces>4426</CharactersWithSpaces>
  <SharedDoc>false</SharedDoc>
  <HLinks>
    <vt:vector size="6" baseType="variant">
      <vt:variant>
        <vt:i4>720981</vt:i4>
      </vt:variant>
      <vt:variant>
        <vt:i4>0</vt:i4>
      </vt:variant>
      <vt:variant>
        <vt:i4>0</vt:i4>
      </vt:variant>
      <vt:variant>
        <vt:i4>5</vt:i4>
      </vt:variant>
      <vt:variant>
        <vt:lpwstr>http://www.bebrs.edu.lv/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Aija Romanovska</cp:lastModifiedBy>
  <cp:revision>2</cp:revision>
  <cp:lastPrinted>2015-11-20T08:40:00Z</cp:lastPrinted>
  <dcterms:created xsi:type="dcterms:W3CDTF">2015-11-22T15:32:00Z</dcterms:created>
  <dcterms:modified xsi:type="dcterms:W3CDTF">2015-11-22T15:32:00Z</dcterms:modified>
</cp:coreProperties>
</file>